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洛阳市孟津区人民政府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关于公布区国有土地级别与基准地价的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各镇（街道）人民政府（办事处），区先进制造业开发区管委会，区人民政府各部门，各有关单位: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根据《洛阳市人民政府关于公布市区国有土地级别与基准地价的通知》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洛政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文件规定，结合孟津区实际和各功能区产业基础设施配套及产业集聚程序，我区对孟津区新一轮土地级别与基准地价进行了更新调整。现将调整后的孟津区土地级别与基准地价予以公布，自下发之日起实施。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一、工业用地原则按基准地价取整，不得低于以下价格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城关镇32万元/亩，北区及白鹤镇产业区内30万元/亩，白鹤镇其它区域27万元/亩，朝阳镇、麻屯镇、常袋镇、平乐镇27万元/亩，送庄镇、会盟镇25万元/亩，小浪底镇、横水镇24万元/亩。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二、商业用地原则执行，根据区位基础设施配套情况，在合理范围内进行修订，适当降低，原则不得低于标准的70%。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三、住宅用地原则上结合基准地价，根据市场行情进行评估，以评估价为准，城市区内原则不得低于200万元/亩。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四、其它用途土地出让价格按《洛阳市人民政府关于公布市区国有土地级别与基准地价的通知》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洛政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文件执行。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有效期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5年。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附件:《洛阳市人民政府关于公布市区国有土地级别与基准地价的通知》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洛政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51号）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>2023年3月20日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871" w:right="1474" w:bottom="175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1ZDcyM2RiNjU0NDQ1YjBkNWI3Zjg2NzExZjcyNGYifQ=="/>
  </w:docVars>
  <w:rsids>
    <w:rsidRoot w:val="530C556E"/>
    <w:rsid w:val="18E66D77"/>
    <w:rsid w:val="1B79633D"/>
    <w:rsid w:val="22FD2F2F"/>
    <w:rsid w:val="267D083A"/>
    <w:rsid w:val="2A33050E"/>
    <w:rsid w:val="360B102C"/>
    <w:rsid w:val="397A6DB9"/>
    <w:rsid w:val="4BFF987B"/>
    <w:rsid w:val="530C556E"/>
    <w:rsid w:val="6CE5450C"/>
    <w:rsid w:val="75ED8A23"/>
    <w:rsid w:val="77EFF589"/>
    <w:rsid w:val="E79F5942"/>
    <w:rsid w:val="E96C7240"/>
    <w:rsid w:val="FF25EB9C"/>
    <w:rsid w:val="FFF7B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527</Words>
  <Characters>567</Characters>
  <Lines>0</Lines>
  <Paragraphs>0</Paragraphs>
  <TotalTime>31</TotalTime>
  <ScaleCrop>false</ScaleCrop>
  <LinksUpToDate>false</LinksUpToDate>
  <CharactersWithSpaces>593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2023-08-04T00:50:00Z</dcterms:created>
  <dc:creator>Administrator</dc:creator>
  <cp:lastModifiedBy>mishuke02</cp:lastModifiedBy>
  <dcterms:modified xsi:type="dcterms:W3CDTF">2025-10-23T17:17:14Z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2FAB92BB3DF8420CAA3ADB1632F0AAA0_11</vt:lpwstr>
  </property>
</Properties>
</file>