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jc w:val="center"/>
        <w:rPr>
          <w:rFonts w:hint="eastAsia" w:ascii="宋体" w:hAnsi="宋体" w:eastAsia="宋体" w:cs="宋体"/>
          <w:sz w:val="44"/>
          <w:szCs w:val="44"/>
          <w:lang w:val="en-US" w:eastAsia="zh-CN"/>
        </w:rPr>
      </w:pPr>
      <w:r>
        <w:rPr>
          <w:rFonts w:hint="eastAsia" w:ascii="宋体" w:hAnsi="宋体" w:eastAsia="宋体" w:cs="宋体"/>
          <w:sz w:val="44"/>
          <w:szCs w:val="44"/>
          <w:lang w:val="en-US" w:eastAsia="zh-CN"/>
        </w:rPr>
        <w:t>申请道路危险货物运输驾驶员资格证</w:t>
      </w:r>
    </w:p>
    <w:p>
      <w:pPr>
        <w:pStyle w:val="2"/>
        <w:bidi w:val="0"/>
        <w:jc w:val="center"/>
        <w:rPr>
          <w:rFonts w:hint="eastAsia" w:ascii="宋体" w:hAnsi="宋体" w:eastAsia="宋体" w:cs="宋体"/>
          <w:sz w:val="44"/>
          <w:szCs w:val="44"/>
          <w:lang w:val="en-US" w:eastAsia="zh-CN"/>
        </w:rPr>
      </w:pPr>
      <w:r>
        <w:rPr>
          <w:rFonts w:hint="eastAsia" w:ascii="宋体" w:hAnsi="宋体" w:eastAsia="宋体" w:cs="宋体"/>
          <w:sz w:val="44"/>
          <w:szCs w:val="44"/>
          <w:lang w:val="en-US" w:eastAsia="zh-CN"/>
        </w:rPr>
        <w:t>办理指南</w:t>
      </w:r>
    </w:p>
    <w:p>
      <w:pPr>
        <w:pStyle w:val="2"/>
        <w:keepNext/>
        <w:keepLines/>
        <w:pageBreakBefore w:val="0"/>
        <w:widowControl w:val="0"/>
        <w:kinsoku/>
        <w:wordWrap/>
        <w:overflowPunct/>
        <w:topLinePunct w:val="0"/>
        <w:autoSpaceDE/>
        <w:autoSpaceDN/>
        <w:bidi w:val="0"/>
        <w:adjustRightInd/>
        <w:snapToGrid/>
        <w:spacing w:line="0" w:lineRule="atLeast"/>
        <w:jc w:val="center"/>
        <w:textAlignment w:val="auto"/>
        <w:rPr>
          <w:rFonts w:hint="eastAsia" w:ascii="宋体" w:hAnsi="宋体" w:eastAsia="宋体" w:cs="宋体"/>
          <w:color w:val="FF0000"/>
          <w:sz w:val="30"/>
          <w:szCs w:val="30"/>
          <w:lang w:val="en-US" w:eastAsia="zh-CN"/>
        </w:rPr>
      </w:pPr>
      <w:r>
        <w:rPr>
          <w:rFonts w:hint="eastAsia" w:ascii="宋体" w:hAnsi="宋体" w:eastAsia="宋体" w:cs="宋体"/>
          <w:color w:val="FF0000"/>
          <w:sz w:val="30"/>
          <w:szCs w:val="30"/>
          <w:lang w:val="en-US" w:eastAsia="zh-CN"/>
        </w:rPr>
        <w:t>申</w:t>
      </w:r>
    </w:p>
    <w:p>
      <w:pPr>
        <w:pStyle w:val="2"/>
        <w:keepNext/>
        <w:keepLines/>
        <w:pageBreakBefore w:val="0"/>
        <w:widowControl w:val="0"/>
        <w:kinsoku/>
        <w:wordWrap/>
        <w:overflowPunct/>
        <w:topLinePunct w:val="0"/>
        <w:autoSpaceDE/>
        <w:autoSpaceDN/>
        <w:bidi w:val="0"/>
        <w:adjustRightInd/>
        <w:snapToGrid/>
        <w:spacing w:line="0" w:lineRule="atLeast"/>
        <w:jc w:val="center"/>
        <w:textAlignment w:val="auto"/>
        <w:rPr>
          <w:rFonts w:hint="default"/>
          <w:sz w:val="30"/>
          <w:szCs w:val="30"/>
          <w:lang w:val="en-US" w:eastAsia="zh-CN"/>
        </w:rPr>
      </w:pPr>
      <w:r>
        <w:rPr>
          <w:rFonts w:hint="eastAsia" w:ascii="宋体" w:hAnsi="宋体" w:eastAsia="宋体" w:cs="宋体"/>
          <w:color w:val="FF0000"/>
          <w:sz w:val="30"/>
          <w:szCs w:val="30"/>
          <w:lang w:val="en-US" w:eastAsia="zh-CN"/>
        </w:rPr>
        <w:t>请</w:t>
      </w:r>
    </w:p>
    <w:p>
      <w:pPr>
        <w:pStyle w:val="2"/>
        <w:keepNext/>
        <w:keepLines/>
        <w:pageBreakBefore w:val="0"/>
        <w:widowControl w:val="0"/>
        <w:kinsoku/>
        <w:wordWrap/>
        <w:overflowPunct/>
        <w:topLinePunct w:val="0"/>
        <w:autoSpaceDE/>
        <w:autoSpaceDN/>
        <w:bidi w:val="0"/>
        <w:adjustRightInd/>
        <w:snapToGrid/>
        <w:spacing w:line="0" w:lineRule="atLeast"/>
        <w:jc w:val="center"/>
        <w:textAlignment w:val="auto"/>
        <w:rPr>
          <w:rFonts w:hint="eastAsia" w:ascii="宋体" w:hAnsi="宋体" w:eastAsia="宋体" w:cs="宋体"/>
          <w:color w:val="FF0000"/>
          <w:sz w:val="30"/>
          <w:szCs w:val="30"/>
          <w:lang w:val="en-US" w:eastAsia="zh-CN"/>
        </w:rPr>
      </w:pPr>
      <w:r>
        <w:rPr>
          <w:rFonts w:hint="eastAsia" w:ascii="宋体" w:hAnsi="宋体" w:eastAsia="宋体" w:cs="宋体"/>
          <w:color w:val="FF0000"/>
          <w:sz w:val="30"/>
          <w:szCs w:val="30"/>
          <w:lang w:val="en-US" w:eastAsia="zh-CN"/>
        </w:rPr>
        <w:t>道</w:t>
      </w:r>
    </w:p>
    <w:p>
      <w:pPr>
        <w:pStyle w:val="2"/>
        <w:keepNext/>
        <w:keepLines/>
        <w:pageBreakBefore w:val="0"/>
        <w:widowControl w:val="0"/>
        <w:kinsoku/>
        <w:wordWrap/>
        <w:overflowPunct/>
        <w:topLinePunct w:val="0"/>
        <w:autoSpaceDE/>
        <w:autoSpaceDN/>
        <w:bidi w:val="0"/>
        <w:adjustRightInd/>
        <w:snapToGrid/>
        <w:spacing w:line="0" w:lineRule="atLeast"/>
        <w:jc w:val="center"/>
        <w:textAlignment w:val="auto"/>
        <w:rPr>
          <w:rFonts w:hint="eastAsia" w:ascii="宋体" w:hAnsi="宋体" w:eastAsia="宋体" w:cs="宋体"/>
          <w:color w:val="FF0000"/>
          <w:sz w:val="30"/>
          <w:szCs w:val="30"/>
          <w:lang w:val="en-US" w:eastAsia="zh-CN"/>
        </w:rPr>
      </w:pPr>
      <w:r>
        <w:rPr>
          <w:rFonts w:hint="eastAsia" w:ascii="宋体" w:hAnsi="宋体" w:eastAsia="宋体" w:cs="宋体"/>
          <w:color w:val="FF0000"/>
          <w:sz w:val="30"/>
          <w:szCs w:val="30"/>
          <w:lang w:val="en-US" w:eastAsia="zh-CN"/>
        </w:rPr>
        <w:t>路</w:t>
      </w:r>
    </w:p>
    <w:p>
      <w:pPr>
        <w:pStyle w:val="2"/>
        <w:keepNext/>
        <w:keepLines/>
        <w:pageBreakBefore w:val="0"/>
        <w:widowControl w:val="0"/>
        <w:kinsoku/>
        <w:wordWrap/>
        <w:overflowPunct/>
        <w:topLinePunct w:val="0"/>
        <w:autoSpaceDE/>
        <w:autoSpaceDN/>
        <w:bidi w:val="0"/>
        <w:adjustRightInd/>
        <w:snapToGrid/>
        <w:spacing w:line="0" w:lineRule="atLeast"/>
        <w:jc w:val="center"/>
        <w:textAlignment w:val="auto"/>
        <w:rPr>
          <w:rFonts w:hint="eastAsia" w:ascii="宋体" w:hAnsi="宋体" w:eastAsia="宋体" w:cs="宋体"/>
          <w:color w:val="FF0000"/>
          <w:sz w:val="30"/>
          <w:szCs w:val="30"/>
          <w:lang w:val="en-US" w:eastAsia="zh-CN"/>
        </w:rPr>
      </w:pPr>
      <w:r>
        <w:rPr>
          <w:rFonts w:hint="eastAsia" w:ascii="宋体" w:hAnsi="宋体" w:eastAsia="宋体" w:cs="宋体"/>
          <w:color w:val="FF0000"/>
          <w:sz w:val="30"/>
          <w:szCs w:val="30"/>
          <w:lang w:val="en-US" w:eastAsia="zh-CN"/>
        </w:rPr>
        <w:t>危</w:t>
      </w:r>
    </w:p>
    <w:p>
      <w:pPr>
        <w:pStyle w:val="2"/>
        <w:keepNext/>
        <w:keepLines/>
        <w:pageBreakBefore w:val="0"/>
        <w:widowControl w:val="0"/>
        <w:kinsoku/>
        <w:wordWrap/>
        <w:overflowPunct/>
        <w:topLinePunct w:val="0"/>
        <w:autoSpaceDE/>
        <w:autoSpaceDN/>
        <w:bidi w:val="0"/>
        <w:adjustRightInd/>
        <w:snapToGrid/>
        <w:spacing w:line="0" w:lineRule="atLeast"/>
        <w:jc w:val="center"/>
        <w:textAlignment w:val="auto"/>
        <w:rPr>
          <w:rFonts w:hint="eastAsia" w:ascii="宋体" w:hAnsi="宋体" w:eastAsia="宋体" w:cs="宋体"/>
          <w:color w:val="FF0000"/>
          <w:sz w:val="30"/>
          <w:szCs w:val="30"/>
          <w:lang w:val="en-US" w:eastAsia="zh-CN"/>
        </w:rPr>
      </w:pPr>
      <w:r>
        <w:rPr>
          <w:rFonts w:hint="eastAsia" w:ascii="宋体" w:hAnsi="宋体" w:eastAsia="宋体" w:cs="宋体"/>
          <w:color w:val="FF0000"/>
          <w:sz w:val="30"/>
          <w:szCs w:val="30"/>
          <w:lang w:val="en-US" w:eastAsia="zh-CN"/>
        </w:rPr>
        <w:t>险</w:t>
      </w:r>
    </w:p>
    <w:p>
      <w:pPr>
        <w:pStyle w:val="2"/>
        <w:keepNext/>
        <w:keepLines/>
        <w:pageBreakBefore w:val="0"/>
        <w:widowControl w:val="0"/>
        <w:kinsoku/>
        <w:wordWrap/>
        <w:overflowPunct/>
        <w:topLinePunct w:val="0"/>
        <w:autoSpaceDE/>
        <w:autoSpaceDN/>
        <w:bidi w:val="0"/>
        <w:adjustRightInd/>
        <w:snapToGrid/>
        <w:spacing w:line="0" w:lineRule="atLeast"/>
        <w:jc w:val="center"/>
        <w:textAlignment w:val="auto"/>
        <w:rPr>
          <w:rFonts w:hint="eastAsia" w:ascii="宋体" w:hAnsi="宋体" w:eastAsia="宋体" w:cs="宋体"/>
          <w:color w:val="FF0000"/>
          <w:sz w:val="30"/>
          <w:szCs w:val="30"/>
          <w:lang w:val="en-US" w:eastAsia="zh-CN"/>
        </w:rPr>
      </w:pPr>
      <w:r>
        <w:rPr>
          <w:rFonts w:hint="eastAsia" w:ascii="宋体" w:hAnsi="宋体" w:eastAsia="宋体" w:cs="宋体"/>
          <w:color w:val="FF0000"/>
          <w:sz w:val="30"/>
          <w:szCs w:val="30"/>
          <w:lang w:val="en-US" w:eastAsia="zh-CN"/>
        </w:rPr>
        <w:t>货</w:t>
      </w:r>
    </w:p>
    <w:p>
      <w:pPr>
        <w:pStyle w:val="2"/>
        <w:keepNext/>
        <w:keepLines/>
        <w:pageBreakBefore w:val="0"/>
        <w:widowControl w:val="0"/>
        <w:kinsoku/>
        <w:wordWrap/>
        <w:overflowPunct/>
        <w:topLinePunct w:val="0"/>
        <w:autoSpaceDE/>
        <w:autoSpaceDN/>
        <w:bidi w:val="0"/>
        <w:adjustRightInd/>
        <w:snapToGrid/>
        <w:spacing w:line="0" w:lineRule="atLeast"/>
        <w:jc w:val="center"/>
        <w:textAlignment w:val="auto"/>
        <w:rPr>
          <w:rFonts w:hint="eastAsia" w:ascii="宋体" w:hAnsi="宋体" w:eastAsia="宋体" w:cs="宋体"/>
          <w:color w:val="FF0000"/>
          <w:sz w:val="30"/>
          <w:szCs w:val="30"/>
          <w:lang w:val="en-US" w:eastAsia="zh-CN"/>
        </w:rPr>
      </w:pPr>
      <w:r>
        <w:rPr>
          <w:rFonts w:hint="eastAsia" w:ascii="宋体" w:hAnsi="宋体" w:eastAsia="宋体" w:cs="宋体"/>
          <w:color w:val="FF0000"/>
          <w:sz w:val="30"/>
          <w:szCs w:val="30"/>
          <w:lang w:val="en-US" w:eastAsia="zh-CN"/>
        </w:rPr>
        <w:t>物</w:t>
      </w:r>
    </w:p>
    <w:p>
      <w:pPr>
        <w:pStyle w:val="2"/>
        <w:keepNext/>
        <w:keepLines/>
        <w:pageBreakBefore w:val="0"/>
        <w:widowControl w:val="0"/>
        <w:kinsoku/>
        <w:wordWrap/>
        <w:overflowPunct/>
        <w:topLinePunct w:val="0"/>
        <w:autoSpaceDE/>
        <w:autoSpaceDN/>
        <w:bidi w:val="0"/>
        <w:adjustRightInd/>
        <w:snapToGrid/>
        <w:spacing w:line="0" w:lineRule="atLeast"/>
        <w:jc w:val="center"/>
        <w:textAlignment w:val="auto"/>
        <w:rPr>
          <w:rFonts w:hint="eastAsia" w:ascii="宋体" w:hAnsi="宋体" w:eastAsia="宋体" w:cs="宋体"/>
          <w:color w:val="FF0000"/>
          <w:sz w:val="30"/>
          <w:szCs w:val="30"/>
          <w:lang w:val="en-US" w:eastAsia="zh-CN"/>
        </w:rPr>
      </w:pPr>
      <w:r>
        <w:rPr>
          <w:rFonts w:hint="eastAsia" w:ascii="宋体" w:hAnsi="宋体" w:eastAsia="宋体" w:cs="宋体"/>
          <w:color w:val="FF0000"/>
          <w:sz w:val="30"/>
          <w:szCs w:val="30"/>
          <w:lang w:val="en-US" w:eastAsia="zh-CN"/>
        </w:rPr>
        <w:t>运</w:t>
      </w:r>
    </w:p>
    <w:p>
      <w:pPr>
        <w:pStyle w:val="2"/>
        <w:keepNext/>
        <w:keepLines/>
        <w:pageBreakBefore w:val="0"/>
        <w:widowControl w:val="0"/>
        <w:kinsoku/>
        <w:wordWrap/>
        <w:overflowPunct/>
        <w:topLinePunct w:val="0"/>
        <w:autoSpaceDE/>
        <w:autoSpaceDN/>
        <w:bidi w:val="0"/>
        <w:adjustRightInd/>
        <w:snapToGrid/>
        <w:spacing w:line="0" w:lineRule="atLeast"/>
        <w:jc w:val="center"/>
        <w:textAlignment w:val="auto"/>
        <w:rPr>
          <w:rFonts w:hint="eastAsia" w:ascii="宋体" w:hAnsi="宋体" w:eastAsia="宋体" w:cs="宋体"/>
          <w:color w:val="FF0000"/>
          <w:sz w:val="30"/>
          <w:szCs w:val="30"/>
          <w:lang w:val="en-US" w:eastAsia="zh-CN"/>
        </w:rPr>
      </w:pPr>
      <w:r>
        <w:rPr>
          <w:rFonts w:hint="eastAsia" w:ascii="宋体" w:hAnsi="宋体" w:eastAsia="宋体" w:cs="宋体"/>
          <w:color w:val="FF0000"/>
          <w:sz w:val="30"/>
          <w:szCs w:val="30"/>
          <w:lang w:val="en-US" w:eastAsia="zh-CN"/>
        </w:rPr>
        <w:t>输</w:t>
      </w:r>
    </w:p>
    <w:p>
      <w:pPr>
        <w:pStyle w:val="2"/>
        <w:keepNext/>
        <w:keepLines/>
        <w:pageBreakBefore w:val="0"/>
        <w:widowControl w:val="0"/>
        <w:kinsoku/>
        <w:wordWrap/>
        <w:overflowPunct/>
        <w:topLinePunct w:val="0"/>
        <w:autoSpaceDE/>
        <w:autoSpaceDN/>
        <w:bidi w:val="0"/>
        <w:adjustRightInd/>
        <w:snapToGrid/>
        <w:spacing w:line="0" w:lineRule="atLeast"/>
        <w:jc w:val="center"/>
        <w:textAlignment w:val="auto"/>
        <w:rPr>
          <w:rFonts w:hint="eastAsia" w:ascii="宋体" w:hAnsi="宋体" w:eastAsia="宋体" w:cs="宋体"/>
          <w:color w:val="FF0000"/>
          <w:sz w:val="30"/>
          <w:szCs w:val="30"/>
          <w:lang w:val="en-US" w:eastAsia="zh-CN"/>
        </w:rPr>
      </w:pPr>
      <w:r>
        <w:rPr>
          <w:rFonts w:hint="eastAsia" w:ascii="宋体" w:hAnsi="宋体" w:eastAsia="宋体" w:cs="宋体"/>
          <w:color w:val="FF0000"/>
          <w:sz w:val="30"/>
          <w:szCs w:val="30"/>
          <w:lang w:val="en-US" w:eastAsia="zh-CN"/>
        </w:rPr>
        <w:t>驾</w:t>
      </w:r>
    </w:p>
    <w:p>
      <w:pPr>
        <w:pStyle w:val="2"/>
        <w:keepNext/>
        <w:keepLines/>
        <w:pageBreakBefore w:val="0"/>
        <w:widowControl w:val="0"/>
        <w:kinsoku/>
        <w:wordWrap/>
        <w:overflowPunct/>
        <w:topLinePunct w:val="0"/>
        <w:autoSpaceDE/>
        <w:autoSpaceDN/>
        <w:bidi w:val="0"/>
        <w:adjustRightInd/>
        <w:snapToGrid/>
        <w:spacing w:line="0" w:lineRule="atLeast"/>
        <w:jc w:val="center"/>
        <w:textAlignment w:val="auto"/>
        <w:rPr>
          <w:rFonts w:hint="eastAsia" w:ascii="宋体" w:hAnsi="宋体" w:eastAsia="宋体" w:cs="宋体"/>
          <w:color w:val="FF0000"/>
          <w:sz w:val="30"/>
          <w:szCs w:val="30"/>
          <w:lang w:val="en-US" w:eastAsia="zh-CN"/>
        </w:rPr>
      </w:pPr>
      <w:r>
        <w:rPr>
          <w:rFonts w:hint="eastAsia" w:ascii="宋体" w:hAnsi="宋体" w:eastAsia="宋体" w:cs="宋体"/>
          <w:color w:val="FF0000"/>
          <w:sz w:val="30"/>
          <w:szCs w:val="30"/>
          <w:lang w:val="en-US" w:eastAsia="zh-CN"/>
        </w:rPr>
        <w:t>驶</w:t>
      </w:r>
    </w:p>
    <w:p>
      <w:pPr>
        <w:pStyle w:val="2"/>
        <w:keepNext/>
        <w:keepLines/>
        <w:pageBreakBefore w:val="0"/>
        <w:widowControl w:val="0"/>
        <w:kinsoku/>
        <w:wordWrap/>
        <w:overflowPunct/>
        <w:topLinePunct w:val="0"/>
        <w:autoSpaceDE/>
        <w:autoSpaceDN/>
        <w:bidi w:val="0"/>
        <w:adjustRightInd/>
        <w:snapToGrid/>
        <w:spacing w:line="0" w:lineRule="atLeast"/>
        <w:jc w:val="center"/>
        <w:textAlignment w:val="auto"/>
        <w:rPr>
          <w:rFonts w:hint="eastAsia" w:ascii="宋体" w:hAnsi="宋体" w:eastAsia="宋体" w:cs="宋体"/>
          <w:color w:val="FF0000"/>
          <w:sz w:val="30"/>
          <w:szCs w:val="30"/>
          <w:lang w:val="en-US" w:eastAsia="zh-CN"/>
        </w:rPr>
      </w:pPr>
      <w:r>
        <w:rPr>
          <w:rFonts w:hint="eastAsia" w:ascii="宋体" w:hAnsi="宋体" w:eastAsia="宋体" w:cs="宋体"/>
          <w:color w:val="FF0000"/>
          <w:sz w:val="30"/>
          <w:szCs w:val="30"/>
          <w:lang w:val="en-US" w:eastAsia="zh-CN"/>
        </w:rPr>
        <w:t>员</w:t>
      </w:r>
    </w:p>
    <w:p>
      <w:pPr>
        <w:pStyle w:val="2"/>
        <w:keepNext/>
        <w:keepLines/>
        <w:pageBreakBefore w:val="0"/>
        <w:widowControl w:val="0"/>
        <w:kinsoku/>
        <w:wordWrap/>
        <w:overflowPunct/>
        <w:topLinePunct w:val="0"/>
        <w:autoSpaceDE/>
        <w:autoSpaceDN/>
        <w:bidi w:val="0"/>
        <w:adjustRightInd/>
        <w:snapToGrid/>
        <w:spacing w:line="0" w:lineRule="atLeast"/>
        <w:jc w:val="center"/>
        <w:textAlignment w:val="auto"/>
        <w:rPr>
          <w:rFonts w:hint="eastAsia" w:ascii="宋体" w:hAnsi="宋体" w:eastAsia="宋体" w:cs="宋体"/>
          <w:color w:val="FF0000"/>
          <w:sz w:val="30"/>
          <w:szCs w:val="30"/>
          <w:lang w:val="en-US" w:eastAsia="zh-CN"/>
        </w:rPr>
      </w:pPr>
      <w:r>
        <w:rPr>
          <w:rFonts w:hint="eastAsia" w:ascii="宋体" w:hAnsi="宋体" w:eastAsia="宋体" w:cs="宋体"/>
          <w:color w:val="FF0000"/>
          <w:sz w:val="30"/>
          <w:szCs w:val="30"/>
          <w:lang w:val="en-US" w:eastAsia="zh-CN"/>
        </w:rPr>
        <w:t>资</w:t>
      </w:r>
    </w:p>
    <w:p>
      <w:pPr>
        <w:pStyle w:val="2"/>
        <w:keepNext/>
        <w:keepLines/>
        <w:pageBreakBefore w:val="0"/>
        <w:widowControl w:val="0"/>
        <w:kinsoku/>
        <w:wordWrap/>
        <w:overflowPunct/>
        <w:topLinePunct w:val="0"/>
        <w:autoSpaceDE/>
        <w:autoSpaceDN/>
        <w:bidi w:val="0"/>
        <w:adjustRightInd/>
        <w:snapToGrid/>
        <w:spacing w:line="0" w:lineRule="atLeast"/>
        <w:jc w:val="center"/>
        <w:textAlignment w:val="auto"/>
        <w:rPr>
          <w:rFonts w:hint="eastAsia" w:ascii="宋体" w:hAnsi="宋体" w:eastAsia="宋体" w:cs="宋体"/>
          <w:color w:val="FF0000"/>
          <w:sz w:val="30"/>
          <w:szCs w:val="30"/>
          <w:lang w:val="en-US" w:eastAsia="zh-CN"/>
        </w:rPr>
      </w:pPr>
      <w:r>
        <w:rPr>
          <w:rFonts w:hint="eastAsia" w:ascii="宋体" w:hAnsi="宋体" w:eastAsia="宋体" w:cs="宋体"/>
          <w:color w:val="FF0000"/>
          <w:sz w:val="30"/>
          <w:szCs w:val="30"/>
          <w:lang w:val="en-US" w:eastAsia="zh-CN"/>
        </w:rPr>
        <w:t>格</w:t>
      </w:r>
    </w:p>
    <w:p>
      <w:pPr>
        <w:pStyle w:val="2"/>
        <w:keepNext/>
        <w:keepLines/>
        <w:pageBreakBefore w:val="0"/>
        <w:widowControl w:val="0"/>
        <w:kinsoku/>
        <w:wordWrap/>
        <w:overflowPunct/>
        <w:topLinePunct w:val="0"/>
        <w:autoSpaceDE/>
        <w:autoSpaceDN/>
        <w:bidi w:val="0"/>
        <w:adjustRightInd/>
        <w:snapToGrid/>
        <w:spacing w:line="0" w:lineRule="atLeast"/>
        <w:jc w:val="center"/>
        <w:textAlignment w:val="auto"/>
        <w:rPr>
          <w:rFonts w:hint="eastAsia"/>
        </w:rPr>
      </w:pPr>
      <w:r>
        <w:rPr>
          <w:rFonts w:hint="eastAsia" w:ascii="宋体" w:hAnsi="宋体" w:eastAsia="宋体" w:cs="宋体"/>
          <w:color w:val="FF0000"/>
          <w:sz w:val="30"/>
          <w:szCs w:val="30"/>
          <w:lang w:val="en-US" w:eastAsia="zh-CN"/>
        </w:rPr>
        <w:t>证</w:t>
      </w:r>
    </w:p>
    <w:p>
      <w:pPr>
        <w:pStyle w:val="2"/>
        <w:bidi w:val="0"/>
        <w:jc w:val="center"/>
        <w:rPr>
          <w:rFonts w:hint="eastAsia" w:ascii="宋体" w:hAnsi="宋体" w:eastAsia="宋体" w:cs="宋体"/>
          <w:sz w:val="36"/>
          <w:szCs w:val="36"/>
          <w:lang w:eastAsia="zh-CN"/>
        </w:rPr>
      </w:pPr>
      <w:r>
        <w:rPr>
          <w:rFonts w:hint="eastAsia" w:ascii="宋体" w:hAnsi="宋体" w:eastAsia="宋体" w:cs="宋体"/>
          <w:sz w:val="36"/>
          <w:szCs w:val="36"/>
          <w:lang w:eastAsia="zh-CN"/>
        </w:rPr>
        <w:t>洛阳市孟津区交通运输局</w:t>
      </w:r>
    </w:p>
    <w:p>
      <w:pPr>
        <w:rPr>
          <w:rFonts w:hint="eastAsia" w:ascii="宋体" w:hAnsi="宋体" w:eastAsia="宋体" w:cs="宋体"/>
          <w:sz w:val="36"/>
          <w:szCs w:val="36"/>
          <w:lang w:eastAsia="zh-CN"/>
        </w:rPr>
      </w:pPr>
    </w:p>
    <w:p>
      <w:pPr>
        <w:rPr>
          <w:rFonts w:hint="eastAsia" w:ascii="宋体" w:hAnsi="宋体" w:eastAsia="宋体" w:cs="宋体"/>
          <w:sz w:val="36"/>
          <w:szCs w:val="36"/>
          <w:lang w:eastAsia="zh-CN"/>
        </w:rPr>
      </w:pPr>
    </w:p>
    <w:p>
      <w:pPr>
        <w:rPr>
          <w:rFonts w:hint="eastAsia" w:ascii="宋体" w:hAnsi="宋体" w:eastAsia="宋体" w:cs="宋体"/>
          <w:sz w:val="36"/>
          <w:szCs w:val="36"/>
          <w:lang w:eastAsia="zh-CN"/>
        </w:rPr>
      </w:pPr>
    </w:p>
    <w:p>
      <w:pPr>
        <w:numPr>
          <w:ilvl w:val="0"/>
          <w:numId w:val="1"/>
        </w:numPr>
        <w:rPr>
          <w:rFonts w:hint="eastAsia" w:ascii="宋体" w:hAnsi="宋体" w:eastAsia="宋体" w:cs="宋体"/>
          <w:sz w:val="36"/>
          <w:szCs w:val="36"/>
          <w:lang w:eastAsia="zh-CN"/>
        </w:rPr>
      </w:pPr>
      <w:r>
        <w:rPr>
          <w:rFonts w:hint="eastAsia" w:ascii="宋体" w:hAnsi="宋体" w:eastAsia="宋体" w:cs="宋体"/>
          <w:sz w:val="36"/>
          <w:szCs w:val="36"/>
          <w:lang w:eastAsia="zh-CN"/>
        </w:rPr>
        <w:t>事项名称：</w:t>
      </w:r>
    </w:p>
    <w:p>
      <w:pPr>
        <w:numPr>
          <w:ilvl w:val="0"/>
          <w:numId w:val="0"/>
        </w:numPr>
        <w:rPr>
          <w:rFonts w:hint="default" w:ascii="宋体" w:hAnsi="宋体" w:eastAsia="宋体" w:cs="宋体"/>
          <w:sz w:val="36"/>
          <w:szCs w:val="36"/>
          <w:lang w:val="en-US" w:eastAsia="zh-CN"/>
        </w:rPr>
      </w:pPr>
      <w:r>
        <w:rPr>
          <w:rFonts w:hint="eastAsia" w:ascii="宋体" w:hAnsi="宋体" w:eastAsia="宋体" w:cs="宋体"/>
          <w:sz w:val="36"/>
          <w:szCs w:val="36"/>
          <w:lang w:val="en-US" w:eastAsia="zh-CN"/>
        </w:rPr>
        <w:t xml:space="preserve">   </w:t>
      </w:r>
      <w:r>
        <w:rPr>
          <w:rFonts w:hint="eastAsia" w:ascii="宋体" w:hAnsi="宋体" w:cs="宋体"/>
          <w:sz w:val="36"/>
          <w:szCs w:val="36"/>
          <w:lang w:val="en-US" w:eastAsia="zh-CN"/>
        </w:rPr>
        <w:t>申请</w:t>
      </w:r>
      <w:r>
        <w:rPr>
          <w:rFonts w:hint="eastAsia" w:ascii="宋体" w:hAnsi="宋体" w:eastAsia="宋体" w:cs="宋体"/>
          <w:sz w:val="32"/>
          <w:szCs w:val="32"/>
          <w:lang w:val="en-US" w:eastAsia="zh-CN"/>
        </w:rPr>
        <w:t>道路</w:t>
      </w:r>
      <w:r>
        <w:rPr>
          <w:rFonts w:hint="eastAsia" w:ascii="宋体" w:hAnsi="宋体" w:cs="宋体"/>
          <w:sz w:val="32"/>
          <w:szCs w:val="32"/>
          <w:lang w:val="en-US" w:eastAsia="zh-CN"/>
        </w:rPr>
        <w:t>危</w:t>
      </w:r>
      <w:r>
        <w:rPr>
          <w:rFonts w:hint="eastAsia" w:ascii="宋体" w:hAnsi="宋体" w:eastAsia="宋体" w:cs="宋体"/>
          <w:sz w:val="32"/>
          <w:szCs w:val="32"/>
          <w:lang w:val="en-US" w:eastAsia="zh-CN"/>
        </w:rPr>
        <w:t>货物运输</w:t>
      </w:r>
      <w:r>
        <w:rPr>
          <w:rFonts w:hint="eastAsia" w:ascii="宋体" w:hAnsi="宋体" w:cs="宋体"/>
          <w:sz w:val="32"/>
          <w:szCs w:val="32"/>
          <w:lang w:val="en-US" w:eastAsia="zh-CN"/>
        </w:rPr>
        <w:t>驾驶员资格证</w:t>
      </w:r>
    </w:p>
    <w:p>
      <w:pPr>
        <w:numPr>
          <w:ilvl w:val="0"/>
          <w:numId w:val="1"/>
        </w:numPr>
        <w:rPr>
          <w:rFonts w:hint="eastAsia" w:ascii="宋体" w:hAnsi="宋体" w:eastAsia="宋体" w:cs="宋体"/>
          <w:sz w:val="36"/>
          <w:szCs w:val="36"/>
          <w:lang w:eastAsia="zh-CN"/>
        </w:rPr>
      </w:pPr>
      <w:r>
        <w:rPr>
          <w:rFonts w:hint="eastAsia" w:ascii="宋体" w:hAnsi="宋体" w:eastAsia="宋体" w:cs="宋体"/>
          <w:sz w:val="36"/>
          <w:szCs w:val="36"/>
          <w:lang w:eastAsia="zh-CN"/>
        </w:rPr>
        <w:t>办理机构：</w:t>
      </w:r>
    </w:p>
    <w:p>
      <w:pPr>
        <w:numPr>
          <w:ilvl w:val="0"/>
          <w:numId w:val="0"/>
        </w:numPr>
        <w:rPr>
          <w:rFonts w:hint="default" w:ascii="宋体" w:hAnsi="宋体" w:eastAsia="宋体" w:cs="宋体"/>
          <w:sz w:val="36"/>
          <w:szCs w:val="36"/>
          <w:lang w:val="en-US" w:eastAsia="zh-CN"/>
        </w:rPr>
      </w:pPr>
      <w:r>
        <w:rPr>
          <w:rFonts w:hint="eastAsia" w:ascii="宋体" w:hAnsi="宋体" w:eastAsia="宋体" w:cs="宋体"/>
          <w:sz w:val="36"/>
          <w:szCs w:val="36"/>
          <w:lang w:val="en-US" w:eastAsia="zh-CN"/>
        </w:rPr>
        <w:t xml:space="preserve">   洛阳市孟津区交通运输局</w:t>
      </w:r>
    </w:p>
    <w:p>
      <w:pPr>
        <w:numPr>
          <w:ilvl w:val="0"/>
          <w:numId w:val="1"/>
        </w:numPr>
        <w:rPr>
          <w:rFonts w:hint="eastAsia" w:ascii="宋体" w:hAnsi="宋体" w:eastAsia="宋体" w:cs="宋体"/>
          <w:sz w:val="36"/>
          <w:szCs w:val="36"/>
          <w:lang w:eastAsia="zh-CN"/>
        </w:rPr>
      </w:pPr>
      <w:r>
        <w:rPr>
          <w:rFonts w:hint="eastAsia" w:ascii="宋体" w:hAnsi="宋体" w:eastAsia="宋体" w:cs="宋体"/>
          <w:sz w:val="36"/>
          <w:szCs w:val="36"/>
          <w:lang w:eastAsia="zh-CN"/>
        </w:rPr>
        <w:t>申办材料</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1"/>
        <w:gridCol w:w="1929"/>
        <w:gridCol w:w="1809"/>
        <w:gridCol w:w="1031"/>
        <w:gridCol w:w="1421"/>
        <w:gridCol w:w="1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911"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宋体" w:hAnsi="宋体" w:cs="宋体"/>
                <w:sz w:val="28"/>
                <w:szCs w:val="28"/>
                <w:vertAlign w:val="baseline"/>
                <w:lang w:eastAsia="zh-CN"/>
              </w:rPr>
            </w:pPr>
            <w:r>
              <w:rPr>
                <w:rFonts w:hint="eastAsia" w:ascii="宋体" w:hAnsi="宋体" w:cs="宋体"/>
                <w:sz w:val="28"/>
                <w:szCs w:val="28"/>
                <w:vertAlign w:val="baseline"/>
                <w:lang w:eastAsia="zh-CN"/>
              </w:rPr>
              <w:t>序</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8"/>
                <w:szCs w:val="28"/>
                <w:vertAlign w:val="baseline"/>
                <w:lang w:eastAsia="zh-CN"/>
              </w:rPr>
            </w:pPr>
            <w:r>
              <w:rPr>
                <w:rFonts w:hint="eastAsia" w:ascii="宋体" w:hAnsi="宋体" w:cs="宋体"/>
                <w:sz w:val="28"/>
                <w:szCs w:val="28"/>
                <w:vertAlign w:val="baseline"/>
                <w:lang w:eastAsia="zh-CN"/>
              </w:rPr>
              <w:t>号</w:t>
            </w:r>
          </w:p>
        </w:tc>
        <w:tc>
          <w:tcPr>
            <w:tcW w:w="1929" w:type="dxa"/>
            <w:noWrap w:val="0"/>
            <w:vAlign w:val="top"/>
          </w:tcPr>
          <w:p>
            <w:pPr>
              <w:numPr>
                <w:ilvl w:val="0"/>
                <w:numId w:val="0"/>
              </w:numPr>
              <w:rPr>
                <w:rFonts w:hint="eastAsia" w:ascii="宋体" w:hAnsi="宋体" w:eastAsia="宋体" w:cs="宋体"/>
                <w:sz w:val="28"/>
                <w:szCs w:val="28"/>
                <w:vertAlign w:val="baseline"/>
                <w:lang w:eastAsia="zh-CN"/>
              </w:rPr>
            </w:pPr>
            <w:r>
              <w:rPr>
                <w:rFonts w:hint="eastAsia" w:ascii="宋体" w:hAnsi="宋体" w:eastAsia="宋体" w:cs="宋体"/>
                <w:sz w:val="28"/>
                <w:szCs w:val="28"/>
                <w:vertAlign w:val="baseline"/>
                <w:lang w:eastAsia="zh-CN"/>
              </w:rPr>
              <w:t>提交材料名称</w:t>
            </w:r>
          </w:p>
        </w:tc>
        <w:tc>
          <w:tcPr>
            <w:tcW w:w="1809" w:type="dxa"/>
            <w:noWrap w:val="0"/>
            <w:vAlign w:val="top"/>
          </w:tcPr>
          <w:p>
            <w:pPr>
              <w:numPr>
                <w:ilvl w:val="0"/>
                <w:numId w:val="0"/>
              </w:numPr>
              <w:rPr>
                <w:rFonts w:hint="eastAsia" w:ascii="宋体" w:hAnsi="宋体" w:eastAsia="宋体" w:cs="宋体"/>
                <w:sz w:val="28"/>
                <w:szCs w:val="28"/>
                <w:vertAlign w:val="baseline"/>
                <w:lang w:val="en-US" w:eastAsia="zh-CN"/>
              </w:rPr>
            </w:pPr>
            <w:r>
              <w:rPr>
                <w:rFonts w:hint="eastAsia" w:ascii="宋体" w:hAnsi="宋体" w:cs="宋体"/>
                <w:sz w:val="28"/>
                <w:szCs w:val="28"/>
                <w:vertAlign w:val="baseline"/>
                <w:lang w:eastAsia="zh-CN"/>
              </w:rPr>
              <w:t>材料类型</w:t>
            </w:r>
          </w:p>
        </w:tc>
        <w:tc>
          <w:tcPr>
            <w:tcW w:w="1031" w:type="dxa"/>
            <w:noWrap w:val="0"/>
            <w:vAlign w:val="top"/>
          </w:tcPr>
          <w:p>
            <w:pPr>
              <w:numPr>
                <w:ilvl w:val="0"/>
                <w:numId w:val="0"/>
              </w:numPr>
              <w:rPr>
                <w:rFonts w:hint="eastAsia" w:ascii="宋体" w:hAnsi="宋体" w:eastAsia="宋体" w:cs="宋体"/>
                <w:sz w:val="28"/>
                <w:szCs w:val="28"/>
                <w:vertAlign w:val="baseline"/>
                <w:lang w:eastAsia="zh-CN"/>
              </w:rPr>
            </w:pPr>
            <w:r>
              <w:rPr>
                <w:rFonts w:hint="eastAsia" w:ascii="宋体" w:hAnsi="宋体" w:eastAsia="宋体" w:cs="宋体"/>
                <w:sz w:val="28"/>
                <w:szCs w:val="28"/>
                <w:vertAlign w:val="baseline"/>
                <w:lang w:eastAsia="zh-CN"/>
              </w:rPr>
              <w:t>份数</w:t>
            </w:r>
          </w:p>
        </w:tc>
        <w:tc>
          <w:tcPr>
            <w:tcW w:w="1421" w:type="dxa"/>
            <w:noWrap w:val="0"/>
            <w:vAlign w:val="top"/>
          </w:tcPr>
          <w:p>
            <w:pPr>
              <w:numPr>
                <w:ilvl w:val="0"/>
                <w:numId w:val="0"/>
              </w:numPr>
              <w:rPr>
                <w:rFonts w:hint="eastAsia" w:ascii="宋体" w:hAnsi="宋体" w:eastAsia="宋体" w:cs="宋体"/>
                <w:sz w:val="28"/>
                <w:szCs w:val="28"/>
                <w:vertAlign w:val="baseline"/>
                <w:lang w:eastAsia="zh-CN"/>
              </w:rPr>
            </w:pPr>
            <w:r>
              <w:rPr>
                <w:rFonts w:hint="eastAsia" w:ascii="宋体" w:hAnsi="宋体" w:eastAsia="宋体" w:cs="宋体"/>
                <w:sz w:val="28"/>
                <w:szCs w:val="28"/>
                <w:vertAlign w:val="baseline"/>
                <w:lang w:eastAsia="zh-CN"/>
              </w:rPr>
              <w:t>纸质材料</w:t>
            </w:r>
          </w:p>
          <w:p>
            <w:pPr>
              <w:numPr>
                <w:ilvl w:val="0"/>
                <w:numId w:val="0"/>
              </w:numPr>
              <w:ind w:firstLine="280" w:firstLineChars="100"/>
              <w:rPr>
                <w:rFonts w:hint="eastAsia" w:ascii="宋体" w:hAnsi="宋体" w:eastAsia="宋体" w:cs="宋体"/>
                <w:sz w:val="28"/>
                <w:szCs w:val="28"/>
                <w:vertAlign w:val="baseline"/>
                <w:lang w:eastAsia="zh-CN"/>
              </w:rPr>
            </w:pPr>
            <w:r>
              <w:rPr>
                <w:rFonts w:hint="eastAsia" w:ascii="宋体" w:hAnsi="宋体" w:eastAsia="宋体" w:cs="宋体"/>
                <w:sz w:val="28"/>
                <w:szCs w:val="28"/>
                <w:vertAlign w:val="baseline"/>
                <w:lang w:eastAsia="zh-CN"/>
              </w:rPr>
              <w:t>规格</w:t>
            </w:r>
          </w:p>
        </w:tc>
        <w:tc>
          <w:tcPr>
            <w:tcW w:w="1421" w:type="dxa"/>
            <w:noWrap w:val="0"/>
            <w:vAlign w:val="top"/>
          </w:tcPr>
          <w:p>
            <w:pPr>
              <w:numPr>
                <w:ilvl w:val="0"/>
                <w:numId w:val="0"/>
              </w:numPr>
              <w:rPr>
                <w:rFonts w:hint="eastAsia" w:ascii="宋体" w:hAnsi="宋体" w:eastAsia="宋体" w:cs="宋体"/>
                <w:sz w:val="28"/>
                <w:szCs w:val="28"/>
                <w:vertAlign w:val="baseline"/>
                <w:lang w:eastAsia="zh-CN"/>
              </w:rPr>
            </w:pPr>
            <w:r>
              <w:rPr>
                <w:rFonts w:hint="eastAsia" w:ascii="宋体" w:hAnsi="宋体" w:eastAsia="宋体" w:cs="宋体"/>
                <w:sz w:val="28"/>
                <w:szCs w:val="28"/>
                <w:vertAlign w:val="baseline"/>
                <w:lang w:eastAsia="zh-CN"/>
              </w:rPr>
              <w:t>特殊要求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noWrap w:val="0"/>
            <w:vAlign w:val="top"/>
          </w:tcPr>
          <w:p>
            <w:pPr>
              <w:numPr>
                <w:ilvl w:val="0"/>
                <w:numId w:val="0"/>
              </w:numPr>
              <w:jc w:val="center"/>
              <w:rPr>
                <w:rFonts w:hint="default"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1</w:t>
            </w:r>
          </w:p>
        </w:tc>
        <w:tc>
          <w:tcPr>
            <w:tcW w:w="1929" w:type="dxa"/>
            <w:noWrap w:val="0"/>
            <w:vAlign w:val="top"/>
          </w:tcPr>
          <w:p>
            <w:pPr>
              <w:numPr>
                <w:ilvl w:val="0"/>
                <w:numId w:val="0"/>
              </w:numPr>
              <w:rPr>
                <w:rFonts w:hint="eastAsia" w:ascii="宋体" w:hAnsi="宋体" w:eastAsia="宋体" w:cs="宋体"/>
                <w:sz w:val="28"/>
                <w:szCs w:val="28"/>
                <w:vertAlign w:val="baseline"/>
                <w:lang w:eastAsia="zh-CN"/>
              </w:rPr>
            </w:pPr>
            <w:r>
              <w:rPr>
                <w:rFonts w:hint="eastAsia" w:ascii="宋体" w:hAnsi="宋体" w:eastAsia="宋体" w:cs="宋体"/>
                <w:sz w:val="28"/>
                <w:szCs w:val="28"/>
              </w:rPr>
              <w:t>中华人民共和国居民身份证</w:t>
            </w:r>
          </w:p>
        </w:tc>
        <w:tc>
          <w:tcPr>
            <w:tcW w:w="1809" w:type="dxa"/>
            <w:noWrap w:val="0"/>
            <w:vAlign w:val="top"/>
          </w:tcPr>
          <w:p>
            <w:pPr>
              <w:numPr>
                <w:ilvl w:val="0"/>
                <w:numId w:val="0"/>
              </w:numPr>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eastAsia="zh-CN"/>
              </w:rPr>
              <w:t>原</w:t>
            </w:r>
            <w:r>
              <w:rPr>
                <w:rFonts w:hint="eastAsia" w:ascii="宋体" w:hAnsi="宋体" w:cs="宋体"/>
                <w:sz w:val="28"/>
                <w:szCs w:val="28"/>
                <w:vertAlign w:val="baseline"/>
                <w:lang w:val="en-US" w:eastAsia="zh-CN"/>
              </w:rPr>
              <w:t xml:space="preserve">   </w:t>
            </w:r>
            <w:r>
              <w:rPr>
                <w:rFonts w:hint="eastAsia" w:ascii="宋体" w:hAnsi="宋体" w:eastAsia="宋体" w:cs="宋体"/>
                <w:sz w:val="28"/>
                <w:szCs w:val="28"/>
                <w:vertAlign w:val="baseline"/>
                <w:lang w:eastAsia="zh-CN"/>
              </w:rPr>
              <w:t>件</w:t>
            </w:r>
          </w:p>
          <w:p>
            <w:pPr>
              <w:numPr>
                <w:ilvl w:val="0"/>
                <w:numId w:val="0"/>
              </w:numPr>
              <w:jc w:val="center"/>
              <w:rPr>
                <w:rFonts w:hint="default"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复印件</w:t>
            </w:r>
          </w:p>
        </w:tc>
        <w:tc>
          <w:tcPr>
            <w:tcW w:w="1031" w:type="dxa"/>
            <w:noWrap w:val="0"/>
            <w:vAlign w:val="top"/>
          </w:tcPr>
          <w:p>
            <w:pPr>
              <w:numPr>
                <w:ilvl w:val="0"/>
                <w:numId w:val="0"/>
              </w:numPr>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1</w:t>
            </w:r>
          </w:p>
          <w:p>
            <w:pPr>
              <w:numPr>
                <w:ilvl w:val="0"/>
                <w:numId w:val="0"/>
              </w:numPr>
              <w:jc w:val="center"/>
              <w:rPr>
                <w:rFonts w:hint="default" w:ascii="宋体" w:hAnsi="宋体" w:eastAsia="宋体" w:cs="宋体"/>
                <w:sz w:val="28"/>
                <w:szCs w:val="28"/>
                <w:vertAlign w:val="baseline"/>
                <w:lang w:val="en-US" w:eastAsia="zh-CN"/>
              </w:rPr>
            </w:pPr>
            <w:r>
              <w:rPr>
                <w:rFonts w:hint="eastAsia" w:ascii="宋体" w:hAnsi="宋体" w:cs="宋体"/>
                <w:sz w:val="28"/>
                <w:szCs w:val="28"/>
                <w:vertAlign w:val="baseline"/>
                <w:lang w:val="en-US" w:eastAsia="zh-CN"/>
              </w:rPr>
              <w:t>1</w:t>
            </w:r>
          </w:p>
        </w:tc>
        <w:tc>
          <w:tcPr>
            <w:tcW w:w="1421" w:type="dxa"/>
            <w:noWrap w:val="0"/>
            <w:vAlign w:val="top"/>
          </w:tcPr>
          <w:p>
            <w:pPr>
              <w:numPr>
                <w:ilvl w:val="0"/>
                <w:numId w:val="0"/>
              </w:numPr>
              <w:jc w:val="center"/>
              <w:rPr>
                <w:rFonts w:hint="default"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A4</w:t>
            </w:r>
          </w:p>
        </w:tc>
        <w:tc>
          <w:tcPr>
            <w:tcW w:w="1421" w:type="dxa"/>
            <w:noWrap w:val="0"/>
            <w:vAlign w:val="top"/>
          </w:tcPr>
          <w:p>
            <w:pPr>
              <w:numPr>
                <w:ilvl w:val="0"/>
                <w:numId w:val="0"/>
              </w:numPr>
              <w:rPr>
                <w:rFonts w:hint="eastAsia" w:ascii="宋体" w:hAnsi="宋体" w:cs="宋体"/>
                <w:sz w:val="24"/>
                <w:szCs w:val="24"/>
                <w:vertAlign w:val="baseline"/>
                <w:lang w:val="en-US" w:eastAsia="zh-CN"/>
              </w:rPr>
            </w:pPr>
          </w:p>
          <w:p>
            <w:pPr>
              <w:numPr>
                <w:ilvl w:val="0"/>
                <w:numId w:val="0"/>
              </w:numPr>
              <w:rPr>
                <w:rFonts w:hint="default" w:ascii="宋体" w:hAnsi="宋体" w:eastAsia="宋体" w:cs="宋体"/>
                <w:sz w:val="28"/>
                <w:szCs w:val="28"/>
                <w:vertAlign w:val="baseline"/>
                <w:lang w:val="en-US" w:eastAsia="zh-CN"/>
              </w:rPr>
            </w:pPr>
            <w:r>
              <w:rPr>
                <w:rFonts w:hint="eastAsia" w:ascii="宋体" w:hAnsi="宋体" w:cs="宋体"/>
                <w:sz w:val="24"/>
                <w:szCs w:val="24"/>
                <w:vertAlign w:val="baseline"/>
                <w:lang w:val="en-US" w:eastAsia="zh-CN"/>
              </w:rPr>
              <w:t>户口为孟津区/居住证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noWrap w:val="0"/>
            <w:vAlign w:val="top"/>
          </w:tcPr>
          <w:p>
            <w:pPr>
              <w:numPr>
                <w:ilvl w:val="0"/>
                <w:numId w:val="0"/>
              </w:numPr>
              <w:jc w:val="center"/>
              <w:rPr>
                <w:rFonts w:hint="default"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2</w:t>
            </w:r>
          </w:p>
        </w:tc>
        <w:tc>
          <w:tcPr>
            <w:tcW w:w="1929" w:type="dxa"/>
            <w:noWrap w:val="0"/>
            <w:vAlign w:val="top"/>
          </w:tcPr>
          <w:p>
            <w:pPr>
              <w:numPr>
                <w:ilvl w:val="0"/>
                <w:numId w:val="0"/>
              </w:numPr>
              <w:rPr>
                <w:rFonts w:hint="eastAsia" w:ascii="宋体" w:hAnsi="宋体" w:eastAsia="宋体" w:cs="宋体"/>
                <w:sz w:val="28"/>
                <w:szCs w:val="28"/>
                <w:vertAlign w:val="baseline"/>
                <w:lang w:eastAsia="zh-CN"/>
              </w:rPr>
            </w:pPr>
            <w:r>
              <w:rPr>
                <w:rFonts w:hint="eastAsia" w:ascii="宋体" w:hAnsi="宋体" w:eastAsia="宋体" w:cs="宋体"/>
                <w:sz w:val="28"/>
                <w:szCs w:val="28"/>
              </w:rPr>
              <w:t>中华人民共和国机动车驾驶证</w:t>
            </w:r>
          </w:p>
        </w:tc>
        <w:tc>
          <w:tcPr>
            <w:tcW w:w="1809" w:type="dxa"/>
            <w:noWrap w:val="0"/>
            <w:vAlign w:val="top"/>
          </w:tcPr>
          <w:p>
            <w:pPr>
              <w:numPr>
                <w:ilvl w:val="0"/>
                <w:numId w:val="0"/>
              </w:numPr>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eastAsia="zh-CN"/>
              </w:rPr>
              <w:t>原</w:t>
            </w:r>
            <w:r>
              <w:rPr>
                <w:rFonts w:hint="eastAsia" w:ascii="宋体" w:hAnsi="宋体" w:cs="宋体"/>
                <w:sz w:val="28"/>
                <w:szCs w:val="28"/>
                <w:vertAlign w:val="baseline"/>
                <w:lang w:val="en-US" w:eastAsia="zh-CN"/>
              </w:rPr>
              <w:t xml:space="preserve">   </w:t>
            </w:r>
            <w:r>
              <w:rPr>
                <w:rFonts w:hint="eastAsia" w:ascii="宋体" w:hAnsi="宋体" w:eastAsia="宋体" w:cs="宋体"/>
                <w:sz w:val="28"/>
                <w:szCs w:val="28"/>
                <w:vertAlign w:val="baseline"/>
                <w:lang w:eastAsia="zh-CN"/>
              </w:rPr>
              <w:t>件</w:t>
            </w:r>
          </w:p>
          <w:p>
            <w:pPr>
              <w:numPr>
                <w:ilvl w:val="0"/>
                <w:numId w:val="0"/>
              </w:numPr>
              <w:jc w:val="center"/>
              <w:rPr>
                <w:rFonts w:hint="eastAsia" w:ascii="宋体" w:hAnsi="宋体" w:eastAsia="宋体" w:cs="宋体"/>
                <w:sz w:val="28"/>
                <w:szCs w:val="28"/>
                <w:vertAlign w:val="baseline"/>
                <w:lang w:eastAsia="zh-CN"/>
              </w:rPr>
            </w:pPr>
            <w:r>
              <w:rPr>
                <w:rFonts w:hint="eastAsia" w:ascii="宋体" w:hAnsi="宋体" w:eastAsia="宋体" w:cs="宋体"/>
                <w:sz w:val="28"/>
                <w:szCs w:val="28"/>
                <w:vertAlign w:val="baseline"/>
                <w:lang w:val="en-US" w:eastAsia="zh-CN"/>
              </w:rPr>
              <w:t>复印件</w:t>
            </w:r>
          </w:p>
        </w:tc>
        <w:tc>
          <w:tcPr>
            <w:tcW w:w="1031" w:type="dxa"/>
            <w:noWrap w:val="0"/>
            <w:vAlign w:val="top"/>
          </w:tcPr>
          <w:p>
            <w:pPr>
              <w:numPr>
                <w:ilvl w:val="0"/>
                <w:numId w:val="0"/>
              </w:numPr>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1</w:t>
            </w:r>
          </w:p>
          <w:p>
            <w:pPr>
              <w:numPr>
                <w:ilvl w:val="0"/>
                <w:numId w:val="0"/>
              </w:numPr>
              <w:jc w:val="center"/>
              <w:rPr>
                <w:rFonts w:hint="eastAsia" w:ascii="宋体" w:hAnsi="宋体" w:eastAsia="宋体" w:cs="宋体"/>
                <w:sz w:val="28"/>
                <w:szCs w:val="28"/>
                <w:vertAlign w:val="baseline"/>
                <w:lang w:eastAsia="zh-CN"/>
              </w:rPr>
            </w:pPr>
            <w:r>
              <w:rPr>
                <w:rFonts w:hint="eastAsia" w:ascii="宋体" w:hAnsi="宋体" w:eastAsia="宋体" w:cs="宋体"/>
                <w:sz w:val="28"/>
                <w:szCs w:val="28"/>
                <w:vertAlign w:val="baseline"/>
                <w:lang w:val="en-US" w:eastAsia="zh-CN"/>
              </w:rPr>
              <w:t>1</w:t>
            </w:r>
          </w:p>
        </w:tc>
        <w:tc>
          <w:tcPr>
            <w:tcW w:w="1421" w:type="dxa"/>
            <w:noWrap w:val="0"/>
            <w:vAlign w:val="top"/>
          </w:tcPr>
          <w:p>
            <w:pPr>
              <w:numPr>
                <w:ilvl w:val="0"/>
                <w:numId w:val="0"/>
              </w:numPr>
              <w:jc w:val="center"/>
              <w:rPr>
                <w:rFonts w:hint="eastAsia" w:ascii="宋体" w:hAnsi="宋体" w:eastAsia="宋体" w:cs="宋体"/>
                <w:sz w:val="28"/>
                <w:szCs w:val="28"/>
                <w:vertAlign w:val="baseline"/>
                <w:lang w:eastAsia="zh-CN"/>
              </w:rPr>
            </w:pPr>
            <w:r>
              <w:rPr>
                <w:rFonts w:hint="eastAsia" w:ascii="宋体" w:hAnsi="宋体" w:eastAsia="宋体" w:cs="宋体"/>
                <w:sz w:val="28"/>
                <w:szCs w:val="28"/>
                <w:vertAlign w:val="baseline"/>
                <w:lang w:val="en-US" w:eastAsia="zh-CN"/>
              </w:rPr>
              <w:t>A4</w:t>
            </w:r>
          </w:p>
        </w:tc>
        <w:tc>
          <w:tcPr>
            <w:tcW w:w="1421" w:type="dxa"/>
            <w:noWrap w:val="0"/>
            <w:vAlign w:val="top"/>
          </w:tcPr>
          <w:p>
            <w:pPr>
              <w:numPr>
                <w:ilvl w:val="0"/>
                <w:numId w:val="0"/>
              </w:numPr>
              <w:rPr>
                <w:rFonts w:hint="default" w:ascii="宋体" w:hAnsi="宋体" w:eastAsia="宋体" w:cs="宋体"/>
                <w:sz w:val="28"/>
                <w:szCs w:val="28"/>
                <w:vertAlign w:val="baseline"/>
                <w:lang w:val="en-US" w:eastAsia="zh-CN"/>
              </w:rPr>
            </w:pPr>
            <w:r>
              <w:rPr>
                <w:rFonts w:hint="eastAsia" w:ascii="宋体" w:hAnsi="宋体" w:cs="宋体"/>
                <w:sz w:val="28"/>
                <w:szCs w:val="28"/>
                <w:vertAlign w:val="baseline"/>
                <w:lang w:val="en-US" w:eastAsia="zh-CN"/>
              </w:rPr>
              <w:t>B2、A1、A2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noWrap w:val="0"/>
            <w:vAlign w:val="top"/>
          </w:tcPr>
          <w:p>
            <w:pPr>
              <w:numPr>
                <w:ilvl w:val="0"/>
                <w:numId w:val="0"/>
              </w:numPr>
              <w:jc w:val="center"/>
              <w:rPr>
                <w:rFonts w:hint="default"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3</w:t>
            </w:r>
          </w:p>
        </w:tc>
        <w:tc>
          <w:tcPr>
            <w:tcW w:w="1929" w:type="dxa"/>
            <w:noWrap w:val="0"/>
            <w:vAlign w:val="top"/>
          </w:tcPr>
          <w:p>
            <w:pPr>
              <w:numPr>
                <w:ilvl w:val="0"/>
                <w:numId w:val="0"/>
              </w:numPr>
              <w:rPr>
                <w:rFonts w:hint="eastAsia" w:ascii="宋体" w:hAnsi="宋体" w:eastAsia="宋体" w:cs="宋体"/>
                <w:sz w:val="28"/>
                <w:szCs w:val="28"/>
                <w:vertAlign w:val="baseline"/>
                <w:lang w:eastAsia="zh-CN"/>
              </w:rPr>
            </w:pPr>
            <w:r>
              <w:rPr>
                <w:rFonts w:hint="eastAsia" w:ascii="宋体" w:hAnsi="宋体" w:eastAsia="宋体" w:cs="宋体"/>
                <w:sz w:val="28"/>
                <w:szCs w:val="28"/>
              </w:rPr>
              <w:t>道路危险货物运输从业人员从业资格考试申请表</w:t>
            </w:r>
          </w:p>
        </w:tc>
        <w:tc>
          <w:tcPr>
            <w:tcW w:w="1809" w:type="dxa"/>
            <w:noWrap w:val="0"/>
            <w:vAlign w:val="top"/>
          </w:tcPr>
          <w:p>
            <w:pPr>
              <w:numPr>
                <w:ilvl w:val="0"/>
                <w:numId w:val="0"/>
              </w:numPr>
              <w:jc w:val="center"/>
              <w:rPr>
                <w:rFonts w:hint="eastAsia" w:ascii="宋体" w:hAnsi="宋体" w:eastAsia="宋体" w:cs="宋体"/>
                <w:sz w:val="28"/>
                <w:szCs w:val="28"/>
                <w:vertAlign w:val="baseline"/>
                <w:lang w:eastAsia="zh-CN"/>
              </w:rPr>
            </w:pPr>
            <w:r>
              <w:rPr>
                <w:rFonts w:hint="eastAsia" w:ascii="宋体" w:hAnsi="宋体" w:eastAsia="宋体" w:cs="宋体"/>
                <w:sz w:val="28"/>
                <w:szCs w:val="28"/>
                <w:vertAlign w:val="baseline"/>
                <w:lang w:eastAsia="zh-CN"/>
              </w:rPr>
              <w:t>原</w:t>
            </w:r>
            <w:r>
              <w:rPr>
                <w:rFonts w:hint="eastAsia" w:ascii="宋体" w:hAnsi="宋体" w:cs="宋体"/>
                <w:sz w:val="28"/>
                <w:szCs w:val="28"/>
                <w:vertAlign w:val="baseline"/>
                <w:lang w:val="en-US" w:eastAsia="zh-CN"/>
              </w:rPr>
              <w:t xml:space="preserve">   </w:t>
            </w:r>
            <w:r>
              <w:rPr>
                <w:rFonts w:hint="eastAsia" w:ascii="宋体" w:hAnsi="宋体" w:eastAsia="宋体" w:cs="宋体"/>
                <w:sz w:val="28"/>
                <w:szCs w:val="28"/>
                <w:vertAlign w:val="baseline"/>
                <w:lang w:eastAsia="zh-CN"/>
              </w:rPr>
              <w:t>件</w:t>
            </w:r>
          </w:p>
        </w:tc>
        <w:tc>
          <w:tcPr>
            <w:tcW w:w="1031" w:type="dxa"/>
            <w:noWrap w:val="0"/>
            <w:vAlign w:val="top"/>
          </w:tcPr>
          <w:p>
            <w:pPr>
              <w:numPr>
                <w:ilvl w:val="0"/>
                <w:numId w:val="0"/>
              </w:numPr>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1</w:t>
            </w:r>
          </w:p>
          <w:p>
            <w:pPr>
              <w:numPr>
                <w:ilvl w:val="0"/>
                <w:numId w:val="0"/>
              </w:numPr>
              <w:jc w:val="center"/>
              <w:rPr>
                <w:rFonts w:hint="eastAsia" w:ascii="宋体" w:hAnsi="宋体" w:eastAsia="宋体" w:cs="宋体"/>
                <w:sz w:val="28"/>
                <w:szCs w:val="28"/>
                <w:vertAlign w:val="baseline"/>
                <w:lang w:eastAsia="zh-CN"/>
              </w:rPr>
            </w:pPr>
          </w:p>
        </w:tc>
        <w:tc>
          <w:tcPr>
            <w:tcW w:w="1421" w:type="dxa"/>
            <w:noWrap w:val="0"/>
            <w:vAlign w:val="top"/>
          </w:tcPr>
          <w:p>
            <w:pPr>
              <w:numPr>
                <w:ilvl w:val="0"/>
                <w:numId w:val="0"/>
              </w:numPr>
              <w:jc w:val="center"/>
              <w:rPr>
                <w:rFonts w:hint="eastAsia" w:ascii="宋体" w:hAnsi="宋体" w:eastAsia="宋体" w:cs="宋体"/>
                <w:sz w:val="28"/>
                <w:szCs w:val="28"/>
                <w:vertAlign w:val="baseline"/>
                <w:lang w:eastAsia="zh-CN"/>
              </w:rPr>
            </w:pPr>
            <w:r>
              <w:rPr>
                <w:rFonts w:hint="eastAsia" w:ascii="宋体" w:hAnsi="宋体" w:eastAsia="宋体" w:cs="宋体"/>
                <w:sz w:val="28"/>
                <w:szCs w:val="28"/>
                <w:vertAlign w:val="baseline"/>
                <w:lang w:val="en-US" w:eastAsia="zh-CN"/>
              </w:rPr>
              <w:t>A4</w:t>
            </w:r>
          </w:p>
        </w:tc>
        <w:tc>
          <w:tcPr>
            <w:tcW w:w="1421" w:type="dxa"/>
            <w:noWrap w:val="0"/>
            <w:vAlign w:val="top"/>
          </w:tcPr>
          <w:p>
            <w:pPr>
              <w:numPr>
                <w:ilvl w:val="0"/>
                <w:numId w:val="0"/>
              </w:numPr>
              <w:rPr>
                <w:rFonts w:hint="eastAsia" w:ascii="宋体" w:hAnsi="宋体" w:eastAsia="宋体" w:cs="宋体"/>
                <w:sz w:val="28"/>
                <w:szCs w:val="28"/>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noWrap w:val="0"/>
            <w:vAlign w:val="top"/>
          </w:tcPr>
          <w:p>
            <w:pPr>
              <w:numPr>
                <w:ilvl w:val="0"/>
                <w:numId w:val="0"/>
              </w:numPr>
              <w:jc w:val="center"/>
              <w:rPr>
                <w:rFonts w:hint="default" w:ascii="宋体" w:hAnsi="宋体" w:eastAsia="宋体" w:cs="宋体"/>
                <w:sz w:val="28"/>
                <w:szCs w:val="28"/>
                <w:vertAlign w:val="baseline"/>
                <w:lang w:val="en-US" w:eastAsia="zh-CN"/>
              </w:rPr>
            </w:pPr>
            <w:r>
              <w:rPr>
                <w:rFonts w:hint="eastAsia" w:ascii="宋体" w:hAnsi="宋体" w:cs="宋体"/>
                <w:sz w:val="28"/>
                <w:szCs w:val="28"/>
                <w:vertAlign w:val="baseline"/>
                <w:lang w:val="en-US" w:eastAsia="zh-CN"/>
              </w:rPr>
              <w:t>4</w:t>
            </w:r>
          </w:p>
        </w:tc>
        <w:tc>
          <w:tcPr>
            <w:tcW w:w="1929" w:type="dxa"/>
            <w:noWrap w:val="0"/>
            <w:vAlign w:val="top"/>
          </w:tcPr>
          <w:p>
            <w:pPr>
              <w:numPr>
                <w:ilvl w:val="0"/>
                <w:numId w:val="0"/>
              </w:numPr>
              <w:rPr>
                <w:rFonts w:hint="eastAsia" w:ascii="宋体" w:hAnsi="宋体" w:eastAsia="宋体" w:cs="宋体"/>
                <w:sz w:val="28"/>
                <w:szCs w:val="28"/>
                <w:lang w:eastAsia="zh-CN"/>
              </w:rPr>
            </w:pPr>
            <w:r>
              <w:rPr>
                <w:rFonts w:ascii="PingFang SC" w:hAnsi="PingFang SC" w:eastAsia="PingFang SC" w:cs="PingFang SC"/>
                <w:sz w:val="21"/>
                <w:szCs w:val="21"/>
                <w:bdr w:val="none" w:color="auto" w:sz="0" w:space="0"/>
              </w:rPr>
              <w:t>公安机关交通管理部门出具的3年内无重大以上交通责任事故和违法记...</w:t>
            </w:r>
          </w:p>
        </w:tc>
        <w:tc>
          <w:tcPr>
            <w:tcW w:w="1809" w:type="dxa"/>
            <w:noWrap w:val="0"/>
            <w:vAlign w:val="top"/>
          </w:tcPr>
          <w:p>
            <w:pPr>
              <w:numPr>
                <w:ilvl w:val="0"/>
                <w:numId w:val="0"/>
              </w:numPr>
              <w:jc w:val="center"/>
              <w:rPr>
                <w:rFonts w:hint="eastAsia" w:ascii="宋体" w:hAnsi="宋体" w:eastAsia="宋体" w:cs="宋体"/>
                <w:sz w:val="28"/>
                <w:szCs w:val="28"/>
                <w:vertAlign w:val="baseline"/>
                <w:lang w:eastAsia="zh-CN"/>
              </w:rPr>
            </w:pPr>
            <w:r>
              <w:rPr>
                <w:rFonts w:hint="eastAsia" w:ascii="宋体" w:hAnsi="宋体" w:eastAsia="宋体" w:cs="宋体"/>
                <w:sz w:val="28"/>
                <w:szCs w:val="28"/>
                <w:vertAlign w:val="baseline"/>
                <w:lang w:val="en-US" w:eastAsia="zh-CN"/>
              </w:rPr>
              <w:t>复印件</w:t>
            </w:r>
          </w:p>
        </w:tc>
        <w:tc>
          <w:tcPr>
            <w:tcW w:w="1031" w:type="dxa"/>
            <w:noWrap w:val="0"/>
            <w:vAlign w:val="top"/>
          </w:tcPr>
          <w:p>
            <w:pPr>
              <w:numPr>
                <w:ilvl w:val="0"/>
                <w:numId w:val="0"/>
              </w:numPr>
              <w:jc w:val="center"/>
              <w:rPr>
                <w:rFonts w:hint="default" w:ascii="宋体" w:hAnsi="宋体" w:eastAsia="宋体" w:cs="宋体"/>
                <w:sz w:val="28"/>
                <w:szCs w:val="28"/>
                <w:vertAlign w:val="baseline"/>
                <w:lang w:val="en-US" w:eastAsia="zh-CN"/>
              </w:rPr>
            </w:pPr>
            <w:r>
              <w:rPr>
                <w:rFonts w:hint="eastAsia" w:ascii="宋体" w:hAnsi="宋体" w:cs="宋体"/>
                <w:sz w:val="28"/>
                <w:szCs w:val="28"/>
                <w:vertAlign w:val="baseline"/>
                <w:lang w:val="en-US" w:eastAsia="zh-CN"/>
              </w:rPr>
              <w:t>1</w:t>
            </w:r>
          </w:p>
        </w:tc>
        <w:tc>
          <w:tcPr>
            <w:tcW w:w="1421" w:type="dxa"/>
            <w:noWrap w:val="0"/>
            <w:vAlign w:val="top"/>
          </w:tcPr>
          <w:p>
            <w:pPr>
              <w:numPr>
                <w:ilvl w:val="0"/>
                <w:numId w:val="0"/>
              </w:numPr>
              <w:jc w:val="center"/>
              <w:rPr>
                <w:rFonts w:hint="default" w:ascii="宋体" w:hAnsi="宋体" w:eastAsia="宋体" w:cs="宋体"/>
                <w:sz w:val="28"/>
                <w:szCs w:val="28"/>
                <w:vertAlign w:val="baseline"/>
                <w:lang w:val="en-US" w:eastAsia="zh-CN"/>
              </w:rPr>
            </w:pPr>
            <w:r>
              <w:rPr>
                <w:rFonts w:hint="eastAsia" w:ascii="宋体" w:hAnsi="宋体" w:cs="宋体"/>
                <w:sz w:val="28"/>
                <w:szCs w:val="28"/>
                <w:vertAlign w:val="baseline"/>
                <w:lang w:val="en-US" w:eastAsia="zh-CN"/>
              </w:rPr>
              <w:t>A4</w:t>
            </w:r>
          </w:p>
        </w:tc>
        <w:tc>
          <w:tcPr>
            <w:tcW w:w="1421" w:type="dxa"/>
            <w:noWrap w:val="0"/>
            <w:vAlign w:val="top"/>
          </w:tcPr>
          <w:p>
            <w:pPr>
              <w:numPr>
                <w:ilvl w:val="0"/>
                <w:numId w:val="0"/>
              </w:numPr>
              <w:rPr>
                <w:rFonts w:hint="eastAsia" w:ascii="宋体" w:hAnsi="宋体" w:eastAsia="宋体" w:cs="宋体"/>
                <w:sz w:val="28"/>
                <w:szCs w:val="28"/>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noWrap w:val="0"/>
            <w:vAlign w:val="top"/>
          </w:tcPr>
          <w:p>
            <w:pPr>
              <w:numPr>
                <w:ilvl w:val="0"/>
                <w:numId w:val="0"/>
              </w:numPr>
              <w:jc w:val="center"/>
              <w:rPr>
                <w:rFonts w:hint="default" w:ascii="宋体" w:hAnsi="宋体" w:eastAsia="宋体" w:cs="宋体"/>
                <w:sz w:val="28"/>
                <w:szCs w:val="28"/>
                <w:vertAlign w:val="baseline"/>
                <w:lang w:val="en-US" w:eastAsia="zh-CN"/>
              </w:rPr>
            </w:pPr>
            <w:r>
              <w:rPr>
                <w:rFonts w:hint="eastAsia" w:ascii="宋体" w:hAnsi="宋体" w:cs="宋体"/>
                <w:sz w:val="28"/>
                <w:szCs w:val="28"/>
                <w:vertAlign w:val="baseline"/>
                <w:lang w:val="en-US" w:eastAsia="zh-CN"/>
              </w:rPr>
              <w:t>5</w:t>
            </w:r>
          </w:p>
        </w:tc>
        <w:tc>
          <w:tcPr>
            <w:tcW w:w="1929" w:type="dxa"/>
            <w:noWrap w:val="0"/>
            <w:vAlign w:val="top"/>
          </w:tcPr>
          <w:p>
            <w:pPr>
              <w:numPr>
                <w:ilvl w:val="0"/>
                <w:numId w:val="0"/>
              </w:numPr>
              <w:rPr>
                <w:rFonts w:hint="eastAsia" w:ascii="宋体" w:hAnsi="宋体" w:eastAsia="宋体" w:cs="宋体"/>
                <w:sz w:val="28"/>
                <w:szCs w:val="28"/>
                <w:lang w:eastAsia="zh-CN"/>
              </w:rPr>
            </w:pPr>
            <w:r>
              <w:rPr>
                <w:rFonts w:ascii="PingFang SC" w:hAnsi="PingFang SC" w:eastAsia="PingFang SC" w:cs="PingFang SC"/>
                <w:sz w:val="21"/>
                <w:szCs w:val="21"/>
                <w:bdr w:val="none" w:color="auto" w:sz="0" w:space="0"/>
              </w:rPr>
              <w:t>道路旅客运输从业资格证或货物运输驾驶员从业资格证或全日制驾驶职...</w:t>
            </w:r>
          </w:p>
        </w:tc>
        <w:tc>
          <w:tcPr>
            <w:tcW w:w="1809" w:type="dxa"/>
            <w:noWrap w:val="0"/>
            <w:vAlign w:val="top"/>
          </w:tcPr>
          <w:p>
            <w:pPr>
              <w:numPr>
                <w:ilvl w:val="0"/>
                <w:numId w:val="0"/>
              </w:numPr>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eastAsia="zh-CN"/>
              </w:rPr>
              <w:t>原</w:t>
            </w:r>
            <w:r>
              <w:rPr>
                <w:rFonts w:hint="eastAsia" w:ascii="宋体" w:hAnsi="宋体" w:cs="宋体"/>
                <w:sz w:val="28"/>
                <w:szCs w:val="28"/>
                <w:vertAlign w:val="baseline"/>
                <w:lang w:val="en-US" w:eastAsia="zh-CN"/>
              </w:rPr>
              <w:t xml:space="preserve">   </w:t>
            </w:r>
            <w:r>
              <w:rPr>
                <w:rFonts w:hint="eastAsia" w:ascii="宋体" w:hAnsi="宋体" w:eastAsia="宋体" w:cs="宋体"/>
                <w:sz w:val="28"/>
                <w:szCs w:val="28"/>
                <w:vertAlign w:val="baseline"/>
                <w:lang w:eastAsia="zh-CN"/>
              </w:rPr>
              <w:t>件</w:t>
            </w:r>
          </w:p>
          <w:p>
            <w:pPr>
              <w:numPr>
                <w:ilvl w:val="0"/>
                <w:numId w:val="0"/>
              </w:numPr>
              <w:jc w:val="center"/>
              <w:rPr>
                <w:rFonts w:hint="eastAsia" w:ascii="宋体" w:hAnsi="宋体" w:eastAsia="宋体" w:cs="宋体"/>
                <w:sz w:val="28"/>
                <w:szCs w:val="28"/>
                <w:vertAlign w:val="baseline"/>
                <w:lang w:eastAsia="zh-CN"/>
              </w:rPr>
            </w:pPr>
            <w:r>
              <w:rPr>
                <w:rFonts w:hint="eastAsia" w:ascii="宋体" w:hAnsi="宋体" w:eastAsia="宋体" w:cs="宋体"/>
                <w:sz w:val="28"/>
                <w:szCs w:val="28"/>
                <w:vertAlign w:val="baseline"/>
                <w:lang w:val="en-US" w:eastAsia="zh-CN"/>
              </w:rPr>
              <w:t>复印件</w:t>
            </w:r>
          </w:p>
        </w:tc>
        <w:tc>
          <w:tcPr>
            <w:tcW w:w="1031" w:type="dxa"/>
            <w:noWrap w:val="0"/>
            <w:vAlign w:val="top"/>
          </w:tcPr>
          <w:p>
            <w:pPr>
              <w:numPr>
                <w:ilvl w:val="0"/>
                <w:numId w:val="0"/>
              </w:numPr>
              <w:jc w:val="center"/>
              <w:rPr>
                <w:rFonts w:hint="eastAsia" w:ascii="宋体" w:hAnsi="宋体" w:cs="宋体"/>
                <w:sz w:val="28"/>
                <w:szCs w:val="28"/>
                <w:vertAlign w:val="baseline"/>
                <w:lang w:val="en-US" w:eastAsia="zh-CN"/>
              </w:rPr>
            </w:pPr>
            <w:r>
              <w:rPr>
                <w:rFonts w:hint="eastAsia" w:ascii="宋体" w:hAnsi="宋体" w:cs="宋体"/>
                <w:sz w:val="28"/>
                <w:szCs w:val="28"/>
                <w:vertAlign w:val="baseline"/>
                <w:lang w:val="en-US" w:eastAsia="zh-CN"/>
              </w:rPr>
              <w:t>1</w:t>
            </w:r>
          </w:p>
          <w:p>
            <w:pPr>
              <w:numPr>
                <w:ilvl w:val="0"/>
                <w:numId w:val="0"/>
              </w:numPr>
              <w:jc w:val="center"/>
              <w:rPr>
                <w:rFonts w:hint="default" w:ascii="宋体" w:hAnsi="宋体" w:cs="宋体"/>
                <w:sz w:val="28"/>
                <w:szCs w:val="28"/>
                <w:vertAlign w:val="baseline"/>
                <w:lang w:val="en-US" w:eastAsia="zh-CN"/>
              </w:rPr>
            </w:pPr>
            <w:r>
              <w:rPr>
                <w:rFonts w:hint="eastAsia" w:ascii="宋体" w:hAnsi="宋体" w:cs="宋体"/>
                <w:sz w:val="28"/>
                <w:szCs w:val="28"/>
                <w:vertAlign w:val="baseline"/>
                <w:lang w:val="en-US" w:eastAsia="zh-CN"/>
              </w:rPr>
              <w:t>1</w:t>
            </w:r>
          </w:p>
        </w:tc>
        <w:tc>
          <w:tcPr>
            <w:tcW w:w="1421" w:type="dxa"/>
            <w:noWrap w:val="0"/>
            <w:vAlign w:val="top"/>
          </w:tcPr>
          <w:p>
            <w:pPr>
              <w:numPr>
                <w:ilvl w:val="0"/>
                <w:numId w:val="0"/>
              </w:numPr>
              <w:jc w:val="center"/>
              <w:rPr>
                <w:rFonts w:hint="default" w:ascii="宋体" w:hAnsi="宋体" w:eastAsia="宋体" w:cs="宋体"/>
                <w:sz w:val="28"/>
                <w:szCs w:val="28"/>
                <w:vertAlign w:val="baseline"/>
                <w:lang w:val="en-US" w:eastAsia="zh-CN"/>
              </w:rPr>
            </w:pPr>
            <w:r>
              <w:rPr>
                <w:rFonts w:hint="eastAsia" w:ascii="宋体" w:hAnsi="宋体" w:cs="宋体"/>
                <w:sz w:val="28"/>
                <w:szCs w:val="28"/>
                <w:vertAlign w:val="baseline"/>
                <w:lang w:val="en-US" w:eastAsia="zh-CN"/>
              </w:rPr>
              <w:t>A4</w:t>
            </w:r>
          </w:p>
        </w:tc>
        <w:tc>
          <w:tcPr>
            <w:tcW w:w="1421" w:type="dxa"/>
            <w:noWrap w:val="0"/>
            <w:vAlign w:val="top"/>
          </w:tcPr>
          <w:p>
            <w:pPr>
              <w:numPr>
                <w:ilvl w:val="0"/>
                <w:numId w:val="0"/>
              </w:numPr>
              <w:rPr>
                <w:rFonts w:hint="eastAsia" w:ascii="宋体" w:hAnsi="宋体" w:eastAsia="宋体" w:cs="宋体"/>
                <w:sz w:val="28"/>
                <w:szCs w:val="28"/>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noWrap w:val="0"/>
            <w:vAlign w:val="top"/>
          </w:tcPr>
          <w:p>
            <w:pPr>
              <w:numPr>
                <w:ilvl w:val="0"/>
                <w:numId w:val="0"/>
              </w:numPr>
              <w:jc w:val="center"/>
              <w:rPr>
                <w:rFonts w:hint="default" w:ascii="宋体" w:hAnsi="宋体" w:eastAsia="宋体" w:cs="宋体"/>
                <w:sz w:val="28"/>
                <w:szCs w:val="28"/>
                <w:vertAlign w:val="baseline"/>
                <w:lang w:val="en-US" w:eastAsia="zh-CN"/>
              </w:rPr>
            </w:pPr>
            <w:r>
              <w:rPr>
                <w:rFonts w:hint="eastAsia" w:ascii="宋体" w:hAnsi="宋体" w:cs="宋体"/>
                <w:sz w:val="28"/>
                <w:szCs w:val="28"/>
                <w:vertAlign w:val="baseline"/>
                <w:lang w:val="en-US" w:eastAsia="zh-CN"/>
              </w:rPr>
              <w:t>6</w:t>
            </w:r>
          </w:p>
        </w:tc>
        <w:tc>
          <w:tcPr>
            <w:tcW w:w="1929" w:type="dxa"/>
            <w:noWrap w:val="0"/>
            <w:vAlign w:val="top"/>
          </w:tcPr>
          <w:p>
            <w:pPr>
              <w:numPr>
                <w:ilvl w:val="0"/>
                <w:numId w:val="0"/>
              </w:numPr>
              <w:rPr>
                <w:rFonts w:hint="eastAsia" w:ascii="宋体" w:hAnsi="宋体" w:eastAsia="宋体" w:cs="宋体"/>
                <w:sz w:val="28"/>
                <w:szCs w:val="28"/>
                <w:lang w:eastAsia="zh-CN"/>
              </w:rPr>
            </w:pPr>
            <w:r>
              <w:rPr>
                <w:rFonts w:ascii="PingFang SC" w:hAnsi="PingFang SC" w:eastAsia="PingFang SC" w:cs="PingFang SC"/>
                <w:sz w:val="21"/>
                <w:szCs w:val="21"/>
                <w:bdr w:val="none" w:color="auto" w:sz="0" w:space="0"/>
              </w:rPr>
              <w:t>免冠二寸彩色白底照片</w:t>
            </w:r>
          </w:p>
        </w:tc>
        <w:tc>
          <w:tcPr>
            <w:tcW w:w="1809" w:type="dxa"/>
            <w:noWrap w:val="0"/>
            <w:vAlign w:val="top"/>
          </w:tcPr>
          <w:p>
            <w:pPr>
              <w:numPr>
                <w:ilvl w:val="0"/>
                <w:numId w:val="0"/>
              </w:numPr>
              <w:jc w:val="center"/>
              <w:rPr>
                <w:rFonts w:hint="eastAsia" w:ascii="宋体" w:hAnsi="宋体" w:eastAsia="宋体" w:cs="宋体"/>
                <w:sz w:val="28"/>
                <w:szCs w:val="28"/>
                <w:vertAlign w:val="baseline"/>
                <w:lang w:eastAsia="zh-CN"/>
              </w:rPr>
            </w:pPr>
          </w:p>
        </w:tc>
        <w:tc>
          <w:tcPr>
            <w:tcW w:w="1031" w:type="dxa"/>
            <w:noWrap w:val="0"/>
            <w:vAlign w:val="top"/>
          </w:tcPr>
          <w:p>
            <w:pPr>
              <w:numPr>
                <w:ilvl w:val="0"/>
                <w:numId w:val="0"/>
              </w:numPr>
              <w:jc w:val="center"/>
              <w:rPr>
                <w:rFonts w:hint="default" w:ascii="宋体" w:hAnsi="宋体" w:eastAsia="宋体" w:cs="宋体"/>
                <w:sz w:val="28"/>
                <w:szCs w:val="28"/>
                <w:vertAlign w:val="baseline"/>
                <w:lang w:val="en-US" w:eastAsia="zh-CN"/>
              </w:rPr>
            </w:pPr>
            <w:r>
              <w:rPr>
                <w:rFonts w:hint="eastAsia" w:ascii="宋体" w:hAnsi="宋体" w:cs="宋体"/>
                <w:sz w:val="28"/>
                <w:szCs w:val="28"/>
                <w:vertAlign w:val="baseline"/>
                <w:lang w:val="en-US" w:eastAsia="zh-CN"/>
              </w:rPr>
              <w:t>2</w:t>
            </w:r>
          </w:p>
        </w:tc>
        <w:tc>
          <w:tcPr>
            <w:tcW w:w="1421" w:type="dxa"/>
            <w:noWrap w:val="0"/>
            <w:vAlign w:val="top"/>
          </w:tcPr>
          <w:p>
            <w:pPr>
              <w:numPr>
                <w:ilvl w:val="0"/>
                <w:numId w:val="0"/>
              </w:numPr>
              <w:jc w:val="center"/>
              <w:rPr>
                <w:rFonts w:hint="eastAsia" w:ascii="宋体" w:hAnsi="宋体" w:eastAsia="宋体" w:cs="宋体"/>
                <w:sz w:val="28"/>
                <w:szCs w:val="28"/>
                <w:vertAlign w:val="baseline"/>
                <w:lang w:val="en-US" w:eastAsia="zh-CN"/>
              </w:rPr>
            </w:pPr>
          </w:p>
        </w:tc>
        <w:tc>
          <w:tcPr>
            <w:tcW w:w="1421" w:type="dxa"/>
            <w:noWrap w:val="0"/>
            <w:vAlign w:val="top"/>
          </w:tcPr>
          <w:p>
            <w:pPr>
              <w:numPr>
                <w:ilvl w:val="0"/>
                <w:numId w:val="0"/>
              </w:numPr>
              <w:rPr>
                <w:rFonts w:hint="default" w:ascii="宋体" w:hAnsi="宋体" w:eastAsia="宋体" w:cs="宋体"/>
                <w:sz w:val="28"/>
                <w:szCs w:val="28"/>
                <w:vertAlign w:val="baseline"/>
                <w:lang w:val="en-US" w:eastAsia="zh-CN"/>
              </w:rPr>
            </w:pPr>
            <w:r>
              <w:rPr>
                <w:rFonts w:hint="eastAsia" w:ascii="宋体" w:hAnsi="宋体" w:cs="宋体"/>
                <w:sz w:val="28"/>
                <w:szCs w:val="28"/>
                <w:vertAlign w:val="baseline"/>
                <w:lang w:val="en-US" w:eastAsia="zh-CN"/>
              </w:rPr>
              <w:t>近期免冠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noWrap w:val="0"/>
            <w:vAlign w:val="top"/>
          </w:tcPr>
          <w:p>
            <w:pPr>
              <w:numPr>
                <w:ilvl w:val="0"/>
                <w:numId w:val="0"/>
              </w:numPr>
              <w:jc w:val="center"/>
              <w:rPr>
                <w:rFonts w:hint="eastAsia" w:ascii="宋体" w:hAnsi="宋体" w:eastAsia="宋体" w:cs="宋体"/>
                <w:sz w:val="28"/>
                <w:szCs w:val="28"/>
                <w:vertAlign w:val="baseline"/>
                <w:lang w:val="en-US" w:eastAsia="zh-CN"/>
              </w:rPr>
            </w:pPr>
          </w:p>
        </w:tc>
        <w:tc>
          <w:tcPr>
            <w:tcW w:w="1929" w:type="dxa"/>
            <w:noWrap w:val="0"/>
            <w:vAlign w:val="top"/>
          </w:tcPr>
          <w:p>
            <w:pPr>
              <w:numPr>
                <w:ilvl w:val="0"/>
                <w:numId w:val="0"/>
              </w:numPr>
              <w:rPr>
                <w:rFonts w:hint="eastAsia" w:ascii="宋体" w:hAnsi="宋体" w:eastAsia="宋体" w:cs="宋体"/>
                <w:sz w:val="28"/>
                <w:szCs w:val="28"/>
                <w:lang w:eastAsia="zh-CN"/>
              </w:rPr>
            </w:pPr>
          </w:p>
        </w:tc>
        <w:tc>
          <w:tcPr>
            <w:tcW w:w="1809" w:type="dxa"/>
            <w:noWrap w:val="0"/>
            <w:vAlign w:val="top"/>
          </w:tcPr>
          <w:p>
            <w:pPr>
              <w:numPr>
                <w:ilvl w:val="0"/>
                <w:numId w:val="0"/>
              </w:numPr>
              <w:jc w:val="center"/>
              <w:rPr>
                <w:rFonts w:hint="eastAsia" w:ascii="宋体" w:hAnsi="宋体" w:eastAsia="宋体" w:cs="宋体"/>
                <w:sz w:val="28"/>
                <w:szCs w:val="28"/>
                <w:vertAlign w:val="baseline"/>
                <w:lang w:eastAsia="zh-CN"/>
              </w:rPr>
            </w:pPr>
          </w:p>
        </w:tc>
        <w:tc>
          <w:tcPr>
            <w:tcW w:w="1031" w:type="dxa"/>
            <w:noWrap w:val="0"/>
            <w:vAlign w:val="top"/>
          </w:tcPr>
          <w:p>
            <w:pPr>
              <w:numPr>
                <w:ilvl w:val="0"/>
                <w:numId w:val="0"/>
              </w:numPr>
              <w:jc w:val="center"/>
              <w:rPr>
                <w:rFonts w:hint="eastAsia" w:ascii="宋体" w:hAnsi="宋体" w:eastAsia="宋体" w:cs="宋体"/>
                <w:sz w:val="28"/>
                <w:szCs w:val="28"/>
                <w:vertAlign w:val="baseline"/>
                <w:lang w:eastAsia="zh-CN"/>
              </w:rPr>
            </w:pPr>
          </w:p>
        </w:tc>
        <w:tc>
          <w:tcPr>
            <w:tcW w:w="1421" w:type="dxa"/>
            <w:noWrap w:val="0"/>
            <w:vAlign w:val="top"/>
          </w:tcPr>
          <w:p>
            <w:pPr>
              <w:numPr>
                <w:ilvl w:val="0"/>
                <w:numId w:val="0"/>
              </w:numPr>
              <w:jc w:val="center"/>
              <w:rPr>
                <w:rFonts w:hint="eastAsia" w:ascii="宋体" w:hAnsi="宋体" w:eastAsia="宋体" w:cs="宋体"/>
                <w:sz w:val="28"/>
                <w:szCs w:val="28"/>
                <w:vertAlign w:val="baseline"/>
                <w:lang w:val="en-US" w:eastAsia="zh-CN"/>
              </w:rPr>
            </w:pPr>
          </w:p>
        </w:tc>
        <w:tc>
          <w:tcPr>
            <w:tcW w:w="1421" w:type="dxa"/>
            <w:noWrap w:val="0"/>
            <w:vAlign w:val="top"/>
          </w:tcPr>
          <w:p>
            <w:pPr>
              <w:numPr>
                <w:ilvl w:val="0"/>
                <w:numId w:val="0"/>
              </w:numPr>
              <w:rPr>
                <w:rFonts w:hint="eastAsia" w:ascii="宋体" w:hAnsi="宋体" w:eastAsia="宋体" w:cs="宋体"/>
                <w:sz w:val="28"/>
                <w:szCs w:val="28"/>
                <w:vertAlign w:val="baseline"/>
                <w:lang w:eastAsia="zh-CN"/>
              </w:rPr>
            </w:pPr>
          </w:p>
        </w:tc>
      </w:tr>
    </w:tbl>
    <w:p>
      <w:pPr>
        <w:numPr>
          <w:ilvl w:val="0"/>
          <w:numId w:val="1"/>
        </w:numPr>
        <w:ind w:left="0" w:leftChars="0" w:firstLine="0" w:firstLineChars="0"/>
        <w:rPr>
          <w:rFonts w:hint="eastAsia" w:ascii="宋体" w:hAnsi="宋体" w:eastAsia="宋体" w:cs="宋体"/>
          <w:sz w:val="36"/>
          <w:szCs w:val="36"/>
          <w:lang w:eastAsia="zh-CN"/>
        </w:rPr>
      </w:pPr>
      <w:r>
        <w:rPr>
          <w:rFonts w:hint="eastAsia" w:ascii="宋体" w:hAnsi="宋体" w:eastAsia="宋体" w:cs="宋体"/>
          <w:sz w:val="36"/>
          <w:szCs w:val="36"/>
          <w:lang w:eastAsia="zh-CN"/>
        </w:rPr>
        <w:t>受理方式</w:t>
      </w:r>
    </w:p>
    <w:p>
      <w:pPr>
        <w:numPr>
          <w:ilvl w:val="0"/>
          <w:numId w:val="2"/>
        </w:numPr>
        <w:ind w:leftChars="0"/>
        <w:rPr>
          <w:rFonts w:hint="eastAsia" w:ascii="宋体" w:hAnsi="宋体" w:eastAsia="宋体" w:cs="宋体"/>
          <w:sz w:val="36"/>
          <w:szCs w:val="36"/>
          <w:lang w:eastAsia="zh-CN"/>
        </w:rPr>
      </w:pPr>
      <w:r>
        <w:rPr>
          <w:rFonts w:hint="eastAsia" w:ascii="宋体" w:hAnsi="宋体" w:eastAsia="宋体" w:cs="宋体"/>
          <w:sz w:val="36"/>
          <w:szCs w:val="36"/>
          <w:lang w:eastAsia="zh-CN"/>
        </w:rPr>
        <w:t>窗口受理</w:t>
      </w:r>
    </w:p>
    <w:p>
      <w:pPr>
        <w:numPr>
          <w:ilvl w:val="0"/>
          <w:numId w:val="2"/>
        </w:numPr>
        <w:ind w:leftChars="0"/>
        <w:rPr>
          <w:rFonts w:hint="eastAsia" w:ascii="宋体" w:hAnsi="宋体" w:eastAsia="宋体" w:cs="宋体"/>
          <w:sz w:val="36"/>
          <w:szCs w:val="36"/>
          <w:lang w:eastAsia="zh-CN"/>
        </w:rPr>
      </w:pPr>
      <w:r>
        <w:rPr>
          <w:rFonts w:hint="eastAsia" w:ascii="宋体" w:hAnsi="宋体" w:eastAsia="宋体" w:cs="宋体"/>
          <w:sz w:val="36"/>
          <w:szCs w:val="36"/>
          <w:lang w:eastAsia="zh-CN"/>
        </w:rPr>
        <w:t>网上申报：</w:t>
      </w:r>
    </w:p>
    <w:p>
      <w:pPr>
        <w:numPr>
          <w:ilvl w:val="0"/>
          <w:numId w:val="0"/>
        </w:numPr>
        <w:rPr>
          <w:rFonts w:hint="eastAsia" w:ascii="宋体" w:hAnsi="宋体" w:eastAsia="宋体" w:cs="宋体"/>
          <w:sz w:val="36"/>
          <w:szCs w:val="36"/>
          <w:lang w:eastAsia="zh-CN"/>
        </w:rPr>
      </w:pPr>
      <w:r>
        <w:rPr>
          <w:rFonts w:hint="eastAsia" w:ascii="宋体" w:hAnsi="宋体" w:eastAsia="宋体" w:cs="宋体"/>
          <w:sz w:val="36"/>
          <w:szCs w:val="36"/>
          <w:lang w:eastAsia="zh-CN"/>
        </w:rPr>
        <w:t>进入河南省政务服务网（</w:t>
      </w:r>
      <w:r>
        <w:rPr>
          <w:rFonts w:hint="eastAsia" w:ascii="宋体" w:hAnsi="宋体" w:eastAsia="宋体" w:cs="宋体"/>
          <w:sz w:val="36"/>
          <w:szCs w:val="36"/>
          <w:lang w:val="en-US" w:eastAsia="zh-CN"/>
        </w:rPr>
        <w:t>http：//www.hn</w:t>
      </w:r>
      <w:bookmarkStart w:id="0" w:name="_GoBack"/>
      <w:bookmarkEnd w:id="0"/>
      <w:r>
        <w:rPr>
          <w:rFonts w:hint="eastAsia" w:ascii="宋体" w:hAnsi="宋体" w:eastAsia="宋体" w:cs="宋体"/>
          <w:sz w:val="36"/>
          <w:szCs w:val="36"/>
          <w:lang w:val="en-US" w:eastAsia="zh-CN"/>
        </w:rPr>
        <w:t>zwfw.gov.cn/</w:t>
      </w:r>
      <w:r>
        <w:rPr>
          <w:rFonts w:hint="eastAsia" w:ascii="宋体" w:hAnsi="宋体" w:eastAsia="宋体" w:cs="宋体"/>
          <w:sz w:val="36"/>
          <w:szCs w:val="36"/>
          <w:lang w:eastAsia="zh-CN"/>
        </w:rPr>
        <w:t>）按照提示进行网上申报。</w:t>
      </w:r>
    </w:p>
    <w:p>
      <w:pPr>
        <w:numPr>
          <w:ilvl w:val="0"/>
          <w:numId w:val="0"/>
        </w:numPr>
        <w:rPr>
          <w:rFonts w:hint="eastAsia" w:ascii="宋体" w:hAnsi="宋体" w:eastAsia="宋体" w:cs="宋体"/>
          <w:sz w:val="36"/>
          <w:szCs w:val="36"/>
          <w:lang w:eastAsia="zh-CN"/>
        </w:rPr>
      </w:pPr>
    </w:p>
    <w:p>
      <w:pPr>
        <w:numPr>
          <w:ilvl w:val="0"/>
          <w:numId w:val="1"/>
        </w:numPr>
        <w:ind w:left="0" w:leftChars="0" w:firstLine="0" w:firstLineChars="0"/>
        <w:rPr>
          <w:rFonts w:hint="eastAsia" w:ascii="宋体" w:hAnsi="宋体" w:eastAsia="宋体" w:cs="宋体"/>
          <w:sz w:val="36"/>
          <w:szCs w:val="36"/>
          <w:lang w:eastAsia="zh-CN"/>
        </w:rPr>
      </w:pPr>
      <w:r>
        <w:rPr>
          <w:rFonts w:hint="eastAsia" w:ascii="宋体" w:hAnsi="宋体" w:eastAsia="宋体" w:cs="宋体"/>
          <w:sz w:val="36"/>
          <w:szCs w:val="36"/>
          <w:lang w:eastAsia="zh-CN"/>
        </w:rPr>
        <w:t>办理时限：</w:t>
      </w:r>
    </w:p>
    <w:p>
      <w:pPr>
        <w:numPr>
          <w:ilvl w:val="0"/>
          <w:numId w:val="0"/>
        </w:numPr>
        <w:ind w:leftChars="0"/>
        <w:rPr>
          <w:rFonts w:hint="eastAsia" w:ascii="宋体" w:hAnsi="宋体" w:eastAsia="宋体" w:cs="宋体"/>
          <w:sz w:val="36"/>
          <w:szCs w:val="36"/>
          <w:lang w:val="en-US" w:eastAsia="zh-CN"/>
        </w:rPr>
      </w:pPr>
      <w:r>
        <w:rPr>
          <w:rFonts w:hint="eastAsia" w:ascii="宋体" w:hAnsi="宋体" w:eastAsia="宋体" w:cs="宋体"/>
          <w:sz w:val="36"/>
          <w:szCs w:val="36"/>
          <w:lang w:eastAsia="zh-CN"/>
        </w:rPr>
        <w:t>法定办理时限</w:t>
      </w:r>
      <w:r>
        <w:rPr>
          <w:rFonts w:hint="eastAsia" w:ascii="宋体" w:hAnsi="宋体" w:eastAsia="宋体" w:cs="宋体"/>
          <w:sz w:val="36"/>
          <w:szCs w:val="36"/>
          <w:lang w:val="en-US" w:eastAsia="zh-CN"/>
        </w:rPr>
        <w:t>20个工作日；</w:t>
      </w:r>
    </w:p>
    <w:p>
      <w:pPr>
        <w:pStyle w:val="3"/>
        <w:keepNext w:val="0"/>
        <w:keepLines w:val="0"/>
        <w:widowControl/>
        <w:suppressLineNumbers w:val="0"/>
        <w:spacing w:before="0" w:beforeAutospacing="0" w:after="0" w:afterAutospacing="0" w:line="360" w:lineRule="atLeast"/>
        <w:ind w:left="0" w:right="0"/>
        <w:jc w:val="center"/>
      </w:pPr>
      <w:r>
        <w:rPr>
          <w:rFonts w:hint="eastAsia" w:ascii="宋体" w:hAnsi="宋体" w:eastAsia="宋体" w:cs="宋体"/>
          <w:sz w:val="36"/>
          <w:szCs w:val="36"/>
          <w:lang w:val="en-US" w:eastAsia="zh-CN"/>
        </w:rPr>
        <w:t>承诺办理时限1个工作日（</w:t>
      </w:r>
      <w:r>
        <w:rPr>
          <w:b/>
          <w:bCs/>
          <w:color w:val="606266"/>
          <w:sz w:val="36"/>
          <w:szCs w:val="36"/>
        </w:rPr>
        <w:t>承诺时间不包含听证、招标、拍卖、检验、检测、检疫、鉴定和专家评审、现场勘查、补件、上报（转报）等步骤所需要的时间</w:t>
      </w:r>
      <w:r>
        <w:rPr>
          <w:b/>
          <w:bCs/>
          <w:color w:val="606266"/>
          <w:sz w:val="32"/>
          <w:szCs w:val="32"/>
        </w:rPr>
        <w:t>。</w:t>
      </w:r>
    </w:p>
    <w:p>
      <w:pPr>
        <w:numPr>
          <w:ilvl w:val="0"/>
          <w:numId w:val="0"/>
        </w:numPr>
        <w:ind w:leftChars="0"/>
        <w:rPr>
          <w:rFonts w:hint="eastAsia" w:ascii="宋体" w:hAnsi="宋体" w:eastAsia="宋体" w:cs="宋体"/>
          <w:sz w:val="36"/>
          <w:szCs w:val="36"/>
          <w:lang w:val="en-US" w:eastAsia="zh-CN"/>
        </w:rPr>
      </w:pPr>
      <w:r>
        <w:rPr>
          <w:rFonts w:hint="eastAsia" w:ascii="宋体" w:hAnsi="宋体" w:eastAsia="宋体" w:cs="宋体"/>
          <w:sz w:val="36"/>
          <w:szCs w:val="36"/>
          <w:lang w:val="en-US" w:eastAsia="zh-CN"/>
        </w:rPr>
        <w:t>）（材料齐全，符合法定形式）。</w:t>
      </w:r>
    </w:p>
    <w:p>
      <w:pPr>
        <w:numPr>
          <w:ilvl w:val="0"/>
          <w:numId w:val="1"/>
        </w:numPr>
        <w:ind w:left="0" w:leftChars="0" w:firstLine="0" w:firstLineChars="0"/>
        <w:rPr>
          <w:rFonts w:hint="eastAsia" w:ascii="宋体" w:hAnsi="宋体" w:eastAsia="宋体" w:cs="宋体"/>
          <w:sz w:val="36"/>
          <w:szCs w:val="36"/>
          <w:lang w:val="en-US" w:eastAsia="zh-CN"/>
        </w:rPr>
      </w:pPr>
      <w:r>
        <w:rPr>
          <w:rFonts w:hint="eastAsia" w:ascii="宋体" w:hAnsi="宋体" w:eastAsia="宋体" w:cs="宋体"/>
          <w:sz w:val="36"/>
          <w:szCs w:val="36"/>
          <w:lang w:val="en-US" w:eastAsia="zh-CN"/>
        </w:rPr>
        <w:t>收费依据及标准：</w:t>
      </w:r>
    </w:p>
    <w:p>
      <w:pPr>
        <w:numPr>
          <w:ilvl w:val="0"/>
          <w:numId w:val="0"/>
        </w:numPr>
        <w:ind w:leftChars="0"/>
        <w:rPr>
          <w:rFonts w:hint="eastAsia" w:ascii="宋体" w:hAnsi="宋体" w:eastAsia="宋体" w:cs="宋体"/>
          <w:sz w:val="36"/>
          <w:szCs w:val="36"/>
          <w:lang w:val="en-US" w:eastAsia="zh-CN"/>
        </w:rPr>
      </w:pPr>
      <w:r>
        <w:rPr>
          <w:rFonts w:hint="eastAsia" w:ascii="宋体" w:hAnsi="宋体" w:eastAsia="宋体" w:cs="宋体"/>
          <w:sz w:val="36"/>
          <w:szCs w:val="36"/>
          <w:lang w:val="en-US" w:eastAsia="zh-CN"/>
        </w:rPr>
        <w:t>不收费</w:t>
      </w:r>
    </w:p>
    <w:p>
      <w:pPr>
        <w:numPr>
          <w:ilvl w:val="0"/>
          <w:numId w:val="1"/>
        </w:numPr>
        <w:ind w:left="0" w:leftChars="0" w:firstLine="0" w:firstLineChars="0"/>
        <w:rPr>
          <w:rFonts w:hint="eastAsia" w:ascii="宋体" w:hAnsi="宋体" w:eastAsia="宋体" w:cs="宋体"/>
          <w:sz w:val="36"/>
          <w:szCs w:val="36"/>
          <w:lang w:val="en-US" w:eastAsia="zh-CN"/>
        </w:rPr>
      </w:pPr>
      <w:r>
        <w:rPr>
          <w:rFonts w:hint="eastAsia" w:ascii="宋体" w:hAnsi="宋体" w:eastAsia="宋体" w:cs="宋体"/>
          <w:sz w:val="36"/>
          <w:szCs w:val="36"/>
          <w:lang w:val="en-US" w:eastAsia="zh-CN"/>
        </w:rPr>
        <w:t>咨询电话：</w:t>
      </w:r>
    </w:p>
    <w:p>
      <w:pPr>
        <w:numPr>
          <w:ilvl w:val="0"/>
          <w:numId w:val="0"/>
        </w:numPr>
        <w:ind w:leftChars="0"/>
        <w:rPr>
          <w:rFonts w:hint="eastAsia" w:ascii="宋体" w:hAnsi="宋体" w:eastAsia="宋体" w:cs="宋体"/>
          <w:sz w:val="36"/>
          <w:szCs w:val="36"/>
          <w:lang w:val="en-US" w:eastAsia="zh-CN"/>
        </w:rPr>
      </w:pPr>
      <w:r>
        <w:rPr>
          <w:rFonts w:hint="eastAsia" w:ascii="宋体" w:hAnsi="宋体" w:eastAsia="宋体" w:cs="宋体"/>
          <w:sz w:val="36"/>
          <w:szCs w:val="36"/>
          <w:lang w:val="en-US" w:eastAsia="zh-CN"/>
        </w:rPr>
        <w:t>0379-67913598/67822321</w:t>
      </w:r>
    </w:p>
    <w:p>
      <w:pPr>
        <w:numPr>
          <w:ilvl w:val="0"/>
          <w:numId w:val="1"/>
        </w:numPr>
        <w:ind w:left="0" w:leftChars="0" w:firstLine="0" w:firstLineChars="0"/>
        <w:rPr>
          <w:rFonts w:hint="eastAsia" w:ascii="宋体" w:hAnsi="宋体" w:eastAsia="宋体" w:cs="宋体"/>
          <w:sz w:val="36"/>
          <w:szCs w:val="36"/>
          <w:lang w:val="en-US" w:eastAsia="zh-CN"/>
        </w:rPr>
      </w:pPr>
      <w:r>
        <w:rPr>
          <w:rFonts w:hint="eastAsia" w:ascii="宋体" w:hAnsi="宋体" w:eastAsia="宋体" w:cs="宋体"/>
          <w:sz w:val="36"/>
          <w:szCs w:val="36"/>
          <w:lang w:val="en-US" w:eastAsia="zh-CN"/>
        </w:rPr>
        <w:t>办理地址和时间</w:t>
      </w:r>
    </w:p>
    <w:p>
      <w:pPr>
        <w:numPr>
          <w:ilvl w:val="0"/>
          <w:numId w:val="3"/>
        </w:numPr>
        <w:ind w:leftChars="0"/>
        <w:rPr>
          <w:rFonts w:hint="eastAsia" w:ascii="宋体" w:hAnsi="宋体" w:eastAsia="宋体" w:cs="宋体"/>
          <w:sz w:val="36"/>
          <w:szCs w:val="36"/>
          <w:lang w:val="en-US" w:eastAsia="zh-CN"/>
        </w:rPr>
      </w:pPr>
      <w:r>
        <w:rPr>
          <w:rFonts w:hint="eastAsia" w:ascii="宋体" w:hAnsi="宋体" w:eastAsia="宋体" w:cs="宋体"/>
          <w:sz w:val="36"/>
          <w:szCs w:val="36"/>
          <w:lang w:val="en-US" w:eastAsia="zh-CN"/>
        </w:rPr>
        <w:t>办理地址：</w:t>
      </w:r>
    </w:p>
    <w:p>
      <w:pPr>
        <w:numPr>
          <w:ilvl w:val="0"/>
          <w:numId w:val="0"/>
        </w:numPr>
        <w:rPr>
          <w:rFonts w:hint="eastAsia" w:ascii="宋体" w:hAnsi="宋体" w:eastAsia="宋体" w:cs="宋体"/>
          <w:sz w:val="36"/>
          <w:szCs w:val="36"/>
          <w:lang w:val="en-US" w:eastAsia="zh-CN"/>
        </w:rPr>
      </w:pPr>
      <w:r>
        <w:rPr>
          <w:rFonts w:hint="eastAsia" w:ascii="宋体" w:hAnsi="宋体" w:eastAsia="宋体" w:cs="宋体"/>
          <w:sz w:val="36"/>
          <w:szCs w:val="36"/>
          <w:lang w:val="en-US" w:eastAsia="zh-CN"/>
        </w:rPr>
        <w:t>洛阳市孟津区行政服务中心一楼社会民生服务区9号窗口</w:t>
      </w:r>
    </w:p>
    <w:p>
      <w:pPr>
        <w:numPr>
          <w:ilvl w:val="0"/>
          <w:numId w:val="3"/>
        </w:numPr>
        <w:ind w:left="0" w:leftChars="0" w:firstLine="0" w:firstLineChars="0"/>
        <w:rPr>
          <w:rFonts w:hint="eastAsia" w:ascii="宋体" w:hAnsi="宋体" w:eastAsia="宋体" w:cs="宋体"/>
          <w:sz w:val="36"/>
          <w:szCs w:val="36"/>
          <w:lang w:val="en-US" w:eastAsia="zh-CN"/>
        </w:rPr>
      </w:pPr>
      <w:r>
        <w:rPr>
          <w:rFonts w:hint="eastAsia" w:ascii="宋体" w:hAnsi="宋体" w:eastAsia="宋体" w:cs="宋体"/>
          <w:sz w:val="36"/>
          <w:szCs w:val="36"/>
          <w:lang w:val="en-US" w:eastAsia="zh-CN"/>
        </w:rPr>
        <w:t>办理时间：</w:t>
      </w:r>
    </w:p>
    <w:p>
      <w:pPr>
        <w:numPr>
          <w:ilvl w:val="0"/>
          <w:numId w:val="0"/>
        </w:numPr>
        <w:ind w:leftChars="0"/>
        <w:rPr>
          <w:rFonts w:hint="eastAsia" w:ascii="宋体" w:hAnsi="宋体" w:eastAsia="宋体" w:cs="宋体"/>
          <w:sz w:val="36"/>
          <w:szCs w:val="36"/>
          <w:lang w:val="en-US" w:eastAsia="zh-CN"/>
        </w:rPr>
      </w:pPr>
      <w:r>
        <w:rPr>
          <w:rFonts w:hint="eastAsia" w:ascii="宋体" w:hAnsi="宋体" w:eastAsia="宋体" w:cs="宋体"/>
          <w:sz w:val="36"/>
          <w:szCs w:val="36"/>
          <w:lang w:val="en-US" w:eastAsia="zh-CN"/>
        </w:rPr>
        <w:t>周一至周五（国家法定节假日除外）</w:t>
      </w:r>
    </w:p>
    <w:p>
      <w:pPr>
        <w:numPr>
          <w:ilvl w:val="0"/>
          <w:numId w:val="0"/>
        </w:numPr>
        <w:ind w:leftChars="0"/>
        <w:rPr>
          <w:rFonts w:hint="default" w:ascii="宋体" w:hAnsi="宋体" w:eastAsia="宋体" w:cs="宋体"/>
          <w:sz w:val="36"/>
          <w:szCs w:val="36"/>
          <w:lang w:val="en-US" w:eastAsia="zh-CN"/>
        </w:rPr>
      </w:pPr>
      <w:r>
        <w:rPr>
          <w:rFonts w:hint="eastAsia" w:ascii="宋体" w:hAnsi="宋体" w:eastAsia="宋体" w:cs="宋体"/>
          <w:sz w:val="36"/>
          <w:szCs w:val="36"/>
          <w:lang w:val="en-US" w:eastAsia="zh-CN"/>
        </w:rPr>
        <w:t>上午09:00-12:00，下午13:00-17:00</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element-icons">
    <w:altName w:val="ksdb"/>
    <w:panose1 w:val="00000000000000000000"/>
    <w:charset w:val="00"/>
    <w:family w:val="auto"/>
    <w:pitch w:val="default"/>
    <w:sig w:usb0="00000000" w:usb1="00000000" w:usb2="00000000" w:usb3="00000000" w:csb0="00000000" w:csb1="00000000"/>
  </w:font>
  <w:font w:name="iconfont">
    <w:altName w:val="ksdb"/>
    <w:panose1 w:val="00000000000000000000"/>
    <w:charset w:val="00"/>
    <w:family w:val="auto"/>
    <w:pitch w:val="default"/>
    <w:sig w:usb0="00000000" w:usb1="00000000" w:usb2="00000000" w:usb3="00000000" w:csb0="00000000" w:csb1="00000000"/>
  </w:font>
  <w:font w:name="monospace">
    <w:altName w:val="ksdb"/>
    <w:panose1 w:val="00000000000000000000"/>
    <w:charset w:val="00"/>
    <w:family w:val="auto"/>
    <w:pitch w:val="default"/>
    <w:sig w:usb0="00000000" w:usb1="00000000" w:usb2="00000000" w:usb3="00000000" w:csb0="00000000" w:csb1="00000000"/>
  </w:font>
  <w:font w:name="ksdb">
    <w:panose1 w:val="02000500000000000000"/>
    <w:charset w:val="00"/>
    <w:family w:val="auto"/>
    <w:pitch w:val="default"/>
    <w:sig w:usb0="00000001" w:usb1="00000000" w:usb2="00000000" w:usb3="00000000" w:csb0="00000001" w:csb1="00000000"/>
  </w:font>
  <w:font w:name="PingFang SC">
    <w:altName w:val="ksdb"/>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8B32F7"/>
    <w:multiLevelType w:val="singleLevel"/>
    <w:tmpl w:val="848B32F7"/>
    <w:lvl w:ilvl="0" w:tentative="0">
      <w:start w:val="1"/>
      <w:numFmt w:val="chineseCounting"/>
      <w:suff w:val="nothing"/>
      <w:lvlText w:val="%1、"/>
      <w:lvlJc w:val="left"/>
      <w:rPr>
        <w:rFonts w:hint="eastAsia"/>
      </w:rPr>
    </w:lvl>
  </w:abstractNum>
  <w:abstractNum w:abstractNumId="1">
    <w:nsid w:val="E8359E47"/>
    <w:multiLevelType w:val="singleLevel"/>
    <w:tmpl w:val="E8359E47"/>
    <w:lvl w:ilvl="0" w:tentative="0">
      <w:start w:val="1"/>
      <w:numFmt w:val="chineseCounting"/>
      <w:suff w:val="nothing"/>
      <w:lvlText w:val="（%1）"/>
      <w:lvlJc w:val="left"/>
      <w:rPr>
        <w:rFonts w:hint="eastAsia"/>
      </w:rPr>
    </w:lvl>
  </w:abstractNum>
  <w:abstractNum w:abstractNumId="2">
    <w:nsid w:val="29E14215"/>
    <w:multiLevelType w:val="singleLevel"/>
    <w:tmpl w:val="29E14215"/>
    <w:lvl w:ilvl="0" w:tentative="0">
      <w:start w:val="1"/>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Q4ODdjYjFhNmUzMjZmNDM4OTY2MjhmZDk3MmJkNTAifQ=="/>
  </w:docVars>
  <w:rsids>
    <w:rsidRoot w:val="00000000"/>
    <w:rsid w:val="3D9B0B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Strong"/>
    <w:basedOn w:val="6"/>
    <w:qFormat/>
    <w:uiPriority w:val="0"/>
    <w:rPr>
      <w:b/>
      <w:bCs/>
    </w:rPr>
  </w:style>
  <w:style w:type="character" w:styleId="8">
    <w:name w:val="FollowedHyperlink"/>
    <w:basedOn w:val="6"/>
    <w:uiPriority w:val="0"/>
    <w:rPr>
      <w:color w:val="800080"/>
      <w:u w:val="none"/>
    </w:rPr>
  </w:style>
  <w:style w:type="character" w:styleId="9">
    <w:name w:val="HTML Definition"/>
    <w:basedOn w:val="6"/>
    <w:uiPriority w:val="0"/>
    <w:rPr>
      <w:i/>
      <w:iCs/>
    </w:rPr>
  </w:style>
  <w:style w:type="character" w:styleId="10">
    <w:name w:val="Hyperlink"/>
    <w:basedOn w:val="6"/>
    <w:uiPriority w:val="0"/>
    <w:rPr>
      <w:color w:val="0000FF"/>
      <w:u w:val="none"/>
    </w:rPr>
  </w:style>
  <w:style w:type="character" w:styleId="11">
    <w:name w:val="HTML Code"/>
    <w:basedOn w:val="6"/>
    <w:uiPriority w:val="0"/>
    <w:rPr>
      <w:rFonts w:hint="default" w:ascii="monospace" w:hAnsi="monospace" w:eastAsia="monospace" w:cs="monospace"/>
      <w:sz w:val="21"/>
      <w:szCs w:val="21"/>
    </w:rPr>
  </w:style>
  <w:style w:type="character" w:styleId="12">
    <w:name w:val="HTML Keyboard"/>
    <w:basedOn w:val="6"/>
    <w:uiPriority w:val="0"/>
    <w:rPr>
      <w:rFonts w:ascii="monospace" w:hAnsi="monospace" w:eastAsia="monospace" w:cs="monospace"/>
      <w:sz w:val="21"/>
      <w:szCs w:val="21"/>
    </w:rPr>
  </w:style>
  <w:style w:type="character" w:styleId="13">
    <w:name w:val="HTML Sample"/>
    <w:basedOn w:val="6"/>
    <w:uiPriority w:val="0"/>
    <w:rPr>
      <w:rFonts w:hint="default" w:ascii="monospace" w:hAnsi="monospace" w:eastAsia="monospace" w:cs="monospace"/>
      <w:sz w:val="21"/>
      <w:szCs w:val="21"/>
    </w:rPr>
  </w:style>
  <w:style w:type="character" w:customStyle="1" w:styleId="14">
    <w:name w:val="not([class*=suffix])"/>
    <w:basedOn w:val="6"/>
    <w:uiPriority w:val="0"/>
    <w:rPr>
      <w:sz w:val="19"/>
      <w:szCs w:val="19"/>
    </w:rPr>
  </w:style>
  <w:style w:type="character" w:customStyle="1" w:styleId="15">
    <w:name w:val="not([class*=suffix])1"/>
    <w:basedOn w:val="6"/>
    <w:uiPriority w:val="0"/>
  </w:style>
  <w:style w:type="character" w:customStyle="1" w:styleId="16">
    <w:name w:val="hover"/>
    <w:basedOn w:val="6"/>
    <w:uiPriority w:val="0"/>
    <w:rPr>
      <w:shd w:val="clear" w:fill="0B3791"/>
    </w:rPr>
  </w:style>
  <w:style w:type="character" w:customStyle="1" w:styleId="17">
    <w:name w:val="hover1"/>
    <w:basedOn w:val="6"/>
    <w:uiPriority w:val="0"/>
    <w:rPr>
      <w:shd w:val="clear" w:fill="0B3791"/>
    </w:rPr>
  </w:style>
  <w:style w:type="character" w:customStyle="1" w:styleId="18">
    <w:name w:val="hover12"/>
    <w:basedOn w:val="6"/>
    <w:uiPriority w:val="0"/>
    <w:rPr>
      <w:shd w:val="clear" w:fill="0B3791"/>
    </w:rPr>
  </w:style>
  <w:style w:type="character" w:customStyle="1" w:styleId="19">
    <w:name w:val="hover13"/>
    <w:basedOn w:val="6"/>
    <w:uiPriority w:val="0"/>
    <w:rPr>
      <w:shd w:val="clear" w:fill="0B379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厚德载物</cp:lastModifiedBy>
  <dcterms:modified xsi:type="dcterms:W3CDTF">2023-03-21T09:55:11Z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BAE8E751FC204FCBBB71C9CCECBD5336</vt:lpwstr>
  </property>
</Properties>
</file>