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bCs/>
          <w:sz w:val="36"/>
          <w:szCs w:val="36"/>
          <w:highlight w:val="none"/>
        </w:rPr>
      </w:pPr>
      <w:r>
        <w:rPr>
          <w:rFonts w:hint="default" w:ascii="Times New Roman" w:hAnsi="Times New Roman" w:eastAsia="仿宋_GB2312" w:cs="Times New Roman"/>
          <w:sz w:val="32"/>
          <w:szCs w:val="32"/>
          <w:highlight w:val="none"/>
        </w:rPr>
        <w:t>附件：</w:t>
      </w:r>
    </w:p>
    <w:p>
      <w:pPr>
        <w:keepNext w:val="0"/>
        <w:keepLines w:val="0"/>
        <w:pageBreakBefore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sz w:val="36"/>
          <w:szCs w:val="36"/>
          <w:highlight w:val="none"/>
        </w:rPr>
      </w:pPr>
    </w:p>
    <w:p>
      <w:pPr>
        <w:keepNext w:val="0"/>
        <w:keepLines w:val="0"/>
        <w:pageBreakBefore w:val="0"/>
        <w:kinsoku/>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宋体" w:cs="Times New Roman"/>
          <w:b/>
          <w:bCs/>
          <w:sz w:val="36"/>
          <w:szCs w:val="36"/>
          <w:highlight w:val="none"/>
        </w:rPr>
        <w:t>洛阳市孟津区202</w:t>
      </w:r>
      <w:r>
        <w:rPr>
          <w:rFonts w:hint="default" w:ascii="Times New Roman" w:hAnsi="Times New Roman" w:eastAsia="宋体" w:cs="Times New Roman"/>
          <w:b/>
          <w:bCs/>
          <w:sz w:val="36"/>
          <w:szCs w:val="36"/>
          <w:highlight w:val="none"/>
          <w:lang w:val="en-US" w:eastAsia="zh-CN"/>
        </w:rPr>
        <w:t>2</w:t>
      </w:r>
      <w:r>
        <w:rPr>
          <w:rFonts w:hint="default" w:ascii="Times New Roman" w:hAnsi="Times New Roman" w:eastAsia="宋体" w:cs="Times New Roman"/>
          <w:b/>
          <w:bCs/>
          <w:sz w:val="36"/>
          <w:szCs w:val="36"/>
          <w:highlight w:val="none"/>
        </w:rPr>
        <w:t>年公开招聘</w:t>
      </w:r>
      <w:r>
        <w:rPr>
          <w:rFonts w:hint="default" w:ascii="Times New Roman" w:hAnsi="Times New Roman" w:eastAsia="宋体" w:cs="Times New Roman"/>
          <w:b/>
          <w:bCs/>
          <w:sz w:val="36"/>
          <w:szCs w:val="36"/>
          <w:highlight w:val="none"/>
          <w:lang w:val="en-US" w:eastAsia="zh-CN"/>
        </w:rPr>
        <w:t>乡村医生</w:t>
      </w:r>
      <w:r>
        <w:rPr>
          <w:rFonts w:hint="default" w:ascii="Times New Roman" w:hAnsi="Times New Roman" w:eastAsia="宋体" w:cs="Times New Roman"/>
          <w:b/>
          <w:bCs/>
          <w:sz w:val="36"/>
          <w:szCs w:val="36"/>
          <w:highlight w:val="none"/>
        </w:rPr>
        <w:t>笔试考生新冠肺炎疫情防控告知暨承诺书</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黑体" w:cs="Times New Roman"/>
          <w:color w:val="222222"/>
          <w:kern w:val="0"/>
          <w:sz w:val="24"/>
          <w:szCs w:val="24"/>
          <w:highlight w:val="none"/>
          <w:shd w:val="clear" w:color="auto" w:fill="FFFFFF"/>
        </w:rPr>
      </w:pPr>
    </w:p>
    <w:p>
      <w:pPr>
        <w:keepNext w:val="0"/>
        <w:keepLines w:val="0"/>
        <w:pageBreakBefore w:val="0"/>
        <w:widowControl/>
        <w:shd w:val="clear" w:color="auto" w:fill="FFFFFF"/>
        <w:kinsoku/>
        <w:wordWrap w:val="0"/>
        <w:overflowPunct/>
        <w:topLinePunct w:val="0"/>
        <w:autoSpaceDE/>
        <w:autoSpaceDN/>
        <w:bidi w:val="0"/>
        <w:adjustRightInd/>
        <w:snapToGrid/>
        <w:spacing w:line="390" w:lineRule="exact"/>
        <w:ind w:firstLine="480" w:firstLineChars="200"/>
        <w:jc w:val="left"/>
        <w:textAlignment w:val="auto"/>
        <w:rPr>
          <w:rFonts w:hint="default" w:ascii="Times New Roman" w:hAnsi="Times New Roman" w:eastAsia="黑体" w:cs="Times New Roman"/>
          <w:color w:val="222222"/>
          <w:sz w:val="24"/>
          <w:szCs w:val="24"/>
          <w:highlight w:val="none"/>
        </w:rPr>
      </w:pPr>
      <w:r>
        <w:rPr>
          <w:rFonts w:hint="default" w:ascii="Times New Roman" w:hAnsi="Times New Roman" w:eastAsia="黑体" w:cs="Times New Roman"/>
          <w:color w:val="222222"/>
          <w:kern w:val="0"/>
          <w:sz w:val="24"/>
          <w:szCs w:val="24"/>
          <w:highlight w:val="none"/>
          <w:shd w:val="clear" w:color="auto" w:fill="FFFFFF"/>
        </w:rPr>
        <w:t>一、考生参加考试的健康要求</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color w:val="333333"/>
          <w:kern w:val="0"/>
          <w:sz w:val="24"/>
          <w:szCs w:val="24"/>
          <w:highlight w:val="none"/>
        </w:rPr>
        <w:t>（</w:t>
      </w:r>
      <w:r>
        <w:rPr>
          <w:rFonts w:hint="default" w:ascii="Times New Roman" w:hAnsi="Times New Roman" w:eastAsia="仿宋_GB2312" w:cs="Times New Roman"/>
          <w:bCs/>
          <w:kern w:val="0"/>
          <w:sz w:val="24"/>
          <w:szCs w:val="24"/>
          <w:highlight w:val="none"/>
        </w:rPr>
        <w:t>一）健康码为绿码，通信大数据行程卡显示没有中高风险地区所在城市旅居史的考生须提交开考时间前规定时间内（有近14天内河南省外低风险地区旅居史的人员按</w:t>
      </w:r>
      <w:r>
        <w:rPr>
          <w:rFonts w:hint="default" w:ascii="Times New Roman" w:hAnsi="Times New Roman" w:eastAsia="仿宋_GB2312" w:cs="Times New Roman"/>
          <w:bCs/>
          <w:kern w:val="0"/>
          <w:sz w:val="24"/>
          <w:szCs w:val="24"/>
          <w:highlight w:val="none"/>
          <w:lang w:val="en-US" w:eastAsia="zh-CN"/>
        </w:rPr>
        <w:t>当地疫情防控</w:t>
      </w:r>
      <w:r>
        <w:rPr>
          <w:rFonts w:hint="default" w:ascii="Times New Roman" w:hAnsi="Times New Roman" w:eastAsia="仿宋_GB2312" w:cs="Times New Roman"/>
          <w:bCs/>
          <w:kern w:val="0"/>
          <w:sz w:val="24"/>
          <w:szCs w:val="24"/>
          <w:highlight w:val="none"/>
        </w:rPr>
        <w:t>要求</w:t>
      </w:r>
      <w:r>
        <w:rPr>
          <w:rFonts w:hint="default" w:ascii="Times New Roman" w:hAnsi="Times New Roman" w:eastAsia="仿宋_GB2312" w:cs="Times New Roman"/>
          <w:bCs/>
          <w:kern w:val="0"/>
          <w:sz w:val="24"/>
          <w:szCs w:val="24"/>
          <w:highlight w:val="none"/>
          <w:lang w:val="en-US" w:eastAsia="zh-CN"/>
        </w:rPr>
        <w:t>完成</w:t>
      </w:r>
      <w:r>
        <w:rPr>
          <w:rFonts w:hint="default" w:ascii="Times New Roman" w:hAnsi="Times New Roman" w:eastAsia="仿宋_GB2312" w:cs="Times New Roman"/>
          <w:bCs/>
          <w:kern w:val="0"/>
          <w:sz w:val="24"/>
          <w:szCs w:val="24"/>
          <w:highlight w:val="none"/>
        </w:rPr>
        <w:t>三天两检</w:t>
      </w:r>
      <w:r>
        <w:rPr>
          <w:rFonts w:hint="default" w:ascii="Times New Roman" w:hAnsi="Times New Roman" w:eastAsia="仿宋_GB2312" w:cs="Times New Roman"/>
          <w:bCs/>
          <w:kern w:val="0"/>
          <w:sz w:val="24"/>
          <w:szCs w:val="24"/>
          <w:highlight w:val="none"/>
          <w:lang w:val="en-US" w:eastAsia="zh-CN"/>
        </w:rPr>
        <w:t>同时</w:t>
      </w:r>
      <w:r>
        <w:rPr>
          <w:rFonts w:hint="default" w:ascii="Times New Roman" w:hAnsi="Times New Roman" w:eastAsia="仿宋_GB2312" w:cs="Times New Roman"/>
          <w:bCs/>
          <w:kern w:val="0"/>
          <w:sz w:val="24"/>
          <w:szCs w:val="24"/>
          <w:highlight w:val="none"/>
        </w:rPr>
        <w:t>需</w:t>
      </w:r>
      <w:r>
        <w:rPr>
          <w:rFonts w:hint="default" w:ascii="Times New Roman" w:hAnsi="Times New Roman" w:eastAsia="仿宋_GB2312" w:cs="Times New Roman"/>
          <w:bCs/>
          <w:kern w:val="0"/>
          <w:sz w:val="24"/>
          <w:szCs w:val="24"/>
          <w:highlight w:val="none"/>
          <w:lang w:val="en-US" w:eastAsia="zh-CN"/>
        </w:rPr>
        <w:t>持48小时内</w:t>
      </w:r>
      <w:r>
        <w:rPr>
          <w:rFonts w:hint="default" w:ascii="Times New Roman" w:hAnsi="Times New Roman" w:eastAsia="仿宋_GB2312" w:cs="Times New Roman"/>
          <w:bCs/>
          <w:kern w:val="0"/>
          <w:sz w:val="24"/>
          <w:szCs w:val="24"/>
          <w:highlight w:val="none"/>
        </w:rPr>
        <w:t>，省内低风险地区旅居史</w:t>
      </w:r>
      <w:r>
        <w:rPr>
          <w:rFonts w:hint="eastAsia" w:ascii="Times New Roman" w:hAnsi="Times New Roman" w:eastAsia="仿宋_GB2312" w:cs="Times New Roman"/>
          <w:bCs/>
          <w:kern w:val="0"/>
          <w:sz w:val="24"/>
          <w:szCs w:val="24"/>
          <w:highlight w:val="none"/>
          <w:lang w:eastAsia="zh-CN"/>
        </w:rPr>
        <w:t>及</w:t>
      </w:r>
      <w:r>
        <w:rPr>
          <w:rFonts w:hint="default" w:ascii="Times New Roman" w:hAnsi="Times New Roman" w:eastAsia="仿宋_GB2312" w:cs="Times New Roman"/>
          <w:bCs/>
          <w:kern w:val="0"/>
          <w:sz w:val="24"/>
          <w:szCs w:val="24"/>
          <w:highlight w:val="none"/>
          <w:lang w:val="en-US" w:eastAsia="zh-CN"/>
        </w:rPr>
        <w:t>洛阳市域内</w:t>
      </w:r>
      <w:r>
        <w:rPr>
          <w:rFonts w:hint="default" w:ascii="Times New Roman" w:hAnsi="Times New Roman" w:eastAsia="仿宋_GB2312" w:cs="Times New Roman"/>
          <w:bCs/>
          <w:kern w:val="0"/>
          <w:sz w:val="24"/>
          <w:szCs w:val="24"/>
          <w:highlight w:val="none"/>
        </w:rPr>
        <w:t>的人员需持24小时内）新冠肺炎病毒核酸检测阴性证明、且现场体温测量正常、身体无异常；本人及其家庭成员近14天无中高风险地区旅居史。</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bCs/>
          <w:kern w:val="0"/>
          <w:sz w:val="24"/>
          <w:szCs w:val="24"/>
          <w:highlight w:val="none"/>
        </w:rPr>
        <w:t>（二）考试当天提交《洛阳市孟津区202</w:t>
      </w:r>
      <w:r>
        <w:rPr>
          <w:rFonts w:hint="default" w:ascii="Times New Roman" w:hAnsi="Times New Roman" w:eastAsia="仿宋_GB2312" w:cs="Times New Roman"/>
          <w:bCs/>
          <w:kern w:val="0"/>
          <w:sz w:val="24"/>
          <w:szCs w:val="24"/>
          <w:highlight w:val="none"/>
          <w:lang w:val="en-US" w:eastAsia="zh-CN"/>
        </w:rPr>
        <w:t>2</w:t>
      </w:r>
      <w:r>
        <w:rPr>
          <w:rFonts w:hint="default" w:ascii="Times New Roman" w:hAnsi="Times New Roman" w:eastAsia="仿宋_GB2312" w:cs="Times New Roman"/>
          <w:bCs/>
          <w:kern w:val="0"/>
          <w:sz w:val="24"/>
          <w:szCs w:val="24"/>
          <w:highlight w:val="none"/>
        </w:rPr>
        <w:t>年公开招聘</w:t>
      </w:r>
      <w:r>
        <w:rPr>
          <w:rFonts w:hint="default" w:ascii="Times New Roman" w:hAnsi="Times New Roman" w:eastAsia="仿宋_GB2312" w:cs="Times New Roman"/>
          <w:bCs/>
          <w:kern w:val="0"/>
          <w:sz w:val="24"/>
          <w:szCs w:val="24"/>
          <w:highlight w:val="none"/>
          <w:lang w:val="en-US" w:eastAsia="zh-CN"/>
        </w:rPr>
        <w:t>乡村医生</w:t>
      </w:r>
      <w:r>
        <w:rPr>
          <w:rFonts w:hint="default" w:ascii="Times New Roman" w:hAnsi="Times New Roman" w:eastAsia="仿宋_GB2312" w:cs="Times New Roman"/>
          <w:bCs/>
          <w:kern w:val="0"/>
          <w:sz w:val="24"/>
          <w:szCs w:val="24"/>
          <w:highlight w:val="none"/>
        </w:rPr>
        <w:t>笔试考生新冠肺炎疫情防控告知暨承诺书》。</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bCs/>
          <w:kern w:val="0"/>
          <w:sz w:val="24"/>
          <w:szCs w:val="24"/>
          <w:highlight w:val="none"/>
        </w:rPr>
        <w:t>（三）考试全程应当佩戴一次性医用外科口罩（除核验身份时按要求及时摘戴口罩外）。</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bCs/>
          <w:kern w:val="0"/>
          <w:sz w:val="24"/>
          <w:szCs w:val="24"/>
          <w:highlight w:val="none"/>
        </w:rPr>
        <w:t>（四）考生进出考点、考场时，应保持1米以上间距，有序行进，避免人员聚集。</w:t>
      </w:r>
    </w:p>
    <w:p>
      <w:pPr>
        <w:keepNext w:val="0"/>
        <w:keepLines w:val="0"/>
        <w:pageBreakBefore w:val="0"/>
        <w:widowControl/>
        <w:shd w:val="clear" w:color="auto" w:fill="FFFFFF"/>
        <w:kinsoku/>
        <w:wordWrap w:val="0"/>
        <w:overflowPunct/>
        <w:topLinePunct w:val="0"/>
        <w:autoSpaceDE/>
        <w:autoSpaceDN/>
        <w:bidi w:val="0"/>
        <w:adjustRightInd/>
        <w:snapToGrid/>
        <w:spacing w:line="390" w:lineRule="exact"/>
        <w:ind w:firstLine="480" w:firstLineChars="200"/>
        <w:jc w:val="left"/>
        <w:textAlignment w:val="auto"/>
        <w:rPr>
          <w:rFonts w:hint="default" w:ascii="Times New Roman" w:hAnsi="Times New Roman" w:eastAsia="黑体" w:cs="Times New Roman"/>
          <w:kern w:val="0"/>
          <w:sz w:val="24"/>
          <w:szCs w:val="24"/>
          <w:highlight w:val="none"/>
          <w:shd w:val="clear" w:color="auto" w:fill="FFFFFF"/>
        </w:rPr>
      </w:pPr>
      <w:r>
        <w:rPr>
          <w:rFonts w:hint="default" w:ascii="Times New Roman" w:hAnsi="Times New Roman" w:eastAsia="黑体" w:cs="Times New Roman"/>
          <w:kern w:val="0"/>
          <w:sz w:val="24"/>
          <w:szCs w:val="24"/>
          <w:highlight w:val="none"/>
          <w:shd w:val="clear" w:color="auto" w:fill="FFFFFF"/>
        </w:rPr>
        <w:t>二、不得参加考试的情形</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（一）健康码为黄码或红码的；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（二）考前14天内本人及家庭成员有国内中高风险区域旅居史的；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（三）</w:t>
      </w:r>
      <w:r>
        <w:rPr>
          <w:rFonts w:hint="default" w:ascii="Times New Roman" w:hAnsi="Times New Roman" w:eastAsia="仿宋_GB2312" w:cs="Times New Roman"/>
          <w:kern w:val="0"/>
          <w:sz w:val="24"/>
          <w:szCs w:val="24"/>
          <w:highlight w:val="none"/>
        </w:rPr>
        <w:t>开考前</w:t>
      </w:r>
      <w:r>
        <w:rPr>
          <w:rFonts w:hint="default" w:ascii="Times New Roman" w:hAnsi="Times New Roman" w:eastAsia="仿宋_GB2312" w:cs="Times New Roman"/>
          <w:bCs/>
          <w:kern w:val="0"/>
          <w:sz w:val="24"/>
          <w:szCs w:val="24"/>
          <w:highlight w:val="none"/>
        </w:rPr>
        <w:t>不能提供规定时间内（有近14天内河南省外低风险地区旅居史的人员按</w:t>
      </w:r>
      <w:r>
        <w:rPr>
          <w:rFonts w:hint="default" w:ascii="Times New Roman" w:hAnsi="Times New Roman" w:eastAsia="仿宋_GB2312" w:cs="Times New Roman"/>
          <w:bCs/>
          <w:kern w:val="0"/>
          <w:sz w:val="24"/>
          <w:szCs w:val="24"/>
          <w:highlight w:val="none"/>
          <w:lang w:val="en-US" w:eastAsia="zh-CN"/>
        </w:rPr>
        <w:t>当地疫情防控</w:t>
      </w:r>
      <w:r>
        <w:rPr>
          <w:rFonts w:hint="default" w:ascii="Times New Roman" w:hAnsi="Times New Roman" w:eastAsia="仿宋_GB2312" w:cs="Times New Roman"/>
          <w:bCs/>
          <w:kern w:val="0"/>
          <w:sz w:val="24"/>
          <w:szCs w:val="24"/>
          <w:highlight w:val="none"/>
        </w:rPr>
        <w:t>要求</w:t>
      </w:r>
      <w:r>
        <w:rPr>
          <w:rFonts w:hint="default" w:ascii="Times New Roman" w:hAnsi="Times New Roman" w:eastAsia="仿宋_GB2312" w:cs="Times New Roman"/>
          <w:bCs/>
          <w:kern w:val="0"/>
          <w:sz w:val="24"/>
          <w:szCs w:val="24"/>
          <w:highlight w:val="none"/>
          <w:lang w:val="en-US" w:eastAsia="zh-CN"/>
        </w:rPr>
        <w:t>完成</w:t>
      </w:r>
      <w:r>
        <w:rPr>
          <w:rFonts w:hint="default" w:ascii="Times New Roman" w:hAnsi="Times New Roman" w:eastAsia="仿宋_GB2312" w:cs="Times New Roman"/>
          <w:bCs/>
          <w:kern w:val="0"/>
          <w:sz w:val="24"/>
          <w:szCs w:val="24"/>
          <w:highlight w:val="none"/>
        </w:rPr>
        <w:t>三天两检</w:t>
      </w:r>
      <w:r>
        <w:rPr>
          <w:rFonts w:hint="default" w:ascii="Times New Roman" w:hAnsi="Times New Roman" w:eastAsia="仿宋_GB2312" w:cs="Times New Roman"/>
          <w:bCs/>
          <w:kern w:val="0"/>
          <w:sz w:val="24"/>
          <w:szCs w:val="24"/>
          <w:highlight w:val="none"/>
          <w:lang w:val="en-US" w:eastAsia="zh-CN"/>
        </w:rPr>
        <w:t>同时</w:t>
      </w:r>
      <w:r>
        <w:rPr>
          <w:rFonts w:hint="default" w:ascii="Times New Roman" w:hAnsi="Times New Roman" w:eastAsia="仿宋_GB2312" w:cs="Times New Roman"/>
          <w:bCs/>
          <w:kern w:val="0"/>
          <w:sz w:val="24"/>
          <w:szCs w:val="24"/>
          <w:highlight w:val="none"/>
        </w:rPr>
        <w:t>需</w:t>
      </w:r>
      <w:r>
        <w:rPr>
          <w:rFonts w:hint="default" w:ascii="Times New Roman" w:hAnsi="Times New Roman" w:eastAsia="仿宋_GB2312" w:cs="Times New Roman"/>
          <w:bCs/>
          <w:kern w:val="0"/>
          <w:sz w:val="24"/>
          <w:szCs w:val="24"/>
          <w:highlight w:val="none"/>
          <w:lang w:val="en-US" w:eastAsia="zh-CN"/>
        </w:rPr>
        <w:t>持48小时内</w:t>
      </w:r>
      <w:r>
        <w:rPr>
          <w:rFonts w:hint="default" w:ascii="Times New Roman" w:hAnsi="Times New Roman" w:eastAsia="仿宋_GB2312" w:cs="Times New Roman"/>
          <w:bCs/>
          <w:kern w:val="0"/>
          <w:sz w:val="24"/>
          <w:szCs w:val="24"/>
          <w:highlight w:val="none"/>
        </w:rPr>
        <w:t>，省内低风险地区旅居史</w:t>
      </w:r>
      <w:r>
        <w:rPr>
          <w:rFonts w:hint="eastAsia" w:ascii="Times New Roman" w:hAnsi="Times New Roman" w:eastAsia="仿宋_GB2312" w:cs="Times New Roman"/>
          <w:bCs/>
          <w:kern w:val="0"/>
          <w:sz w:val="24"/>
          <w:szCs w:val="24"/>
          <w:highlight w:val="none"/>
          <w:lang w:eastAsia="zh-CN"/>
        </w:rPr>
        <w:t>及</w:t>
      </w:r>
      <w:r>
        <w:rPr>
          <w:rFonts w:hint="default" w:ascii="Times New Roman" w:hAnsi="Times New Roman" w:eastAsia="仿宋_GB2312" w:cs="Times New Roman"/>
          <w:bCs/>
          <w:kern w:val="0"/>
          <w:sz w:val="24"/>
          <w:szCs w:val="24"/>
          <w:highlight w:val="none"/>
          <w:lang w:val="en-US" w:eastAsia="zh-CN"/>
        </w:rPr>
        <w:t>洛阳市域内</w:t>
      </w:r>
      <w:r>
        <w:rPr>
          <w:rFonts w:hint="default" w:ascii="Times New Roman" w:hAnsi="Times New Roman" w:eastAsia="仿宋_GB2312" w:cs="Times New Roman"/>
          <w:bCs/>
          <w:kern w:val="0"/>
          <w:sz w:val="24"/>
          <w:szCs w:val="24"/>
          <w:highlight w:val="none"/>
        </w:rPr>
        <w:t>的人员需持24小时内）新冠肺炎病毒核酸检测阴性证明的；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（四）不能提供《洛阳市孟津区202</w:t>
      </w:r>
      <w:r>
        <w:rPr>
          <w:rFonts w:hint="default" w:ascii="Times New Roman" w:hAnsi="Times New Roman" w:eastAsia="仿宋_GB2312" w:cs="Times New Roman"/>
          <w:bCs/>
          <w:kern w:val="0"/>
          <w:sz w:val="24"/>
          <w:szCs w:val="24"/>
          <w:highlight w:val="none"/>
          <w:lang w:val="en-US" w:eastAsia="zh-CN"/>
        </w:rPr>
        <w:t>2</w:t>
      </w:r>
      <w:r>
        <w:rPr>
          <w:rFonts w:hint="default" w:ascii="Times New Roman" w:hAnsi="Times New Roman" w:eastAsia="仿宋_GB2312" w:cs="Times New Roman"/>
          <w:bCs/>
          <w:kern w:val="0"/>
          <w:sz w:val="24"/>
          <w:szCs w:val="24"/>
          <w:highlight w:val="none"/>
        </w:rPr>
        <w:t>年公开招聘</w:t>
      </w:r>
      <w:r>
        <w:rPr>
          <w:rFonts w:hint="default" w:ascii="Times New Roman" w:hAnsi="Times New Roman" w:eastAsia="仿宋_GB2312" w:cs="Times New Roman"/>
          <w:bCs/>
          <w:kern w:val="0"/>
          <w:sz w:val="24"/>
          <w:szCs w:val="24"/>
          <w:highlight w:val="none"/>
          <w:lang w:val="en-US" w:eastAsia="zh-CN"/>
        </w:rPr>
        <w:t>乡村医生</w:t>
      </w:r>
      <w:r>
        <w:rPr>
          <w:rFonts w:hint="default" w:ascii="Times New Roman" w:hAnsi="Times New Roman" w:eastAsia="仿宋_GB2312" w:cs="Times New Roman"/>
          <w:bCs/>
          <w:kern w:val="0"/>
          <w:sz w:val="24"/>
          <w:szCs w:val="24"/>
          <w:highlight w:val="none"/>
        </w:rPr>
        <w:t>笔试考生新冠肺炎疫情防控告知书暨承诺书》的；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（五）有发热、干咳、乏力、咽痛、嗅（味）觉减退、腹泻等异常症状，经现场医务人员评估不能参加考试的；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（六）考前21天内被判定为新冠病毒感染者的密切接触者、密接的密接（次密切接触者）；</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（七）考前21天内与已公布的确诊病例、无症状感染者活动轨迹有交集的；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（八）已治愈出院的确诊病例或已解除集中隔离医学观察的无症状感染者，尚在随访或医学观察期内的；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（九）考前28天内本人及家庭成员有境外或港澳台旅居史的；</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（十）其他特殊情形人员由专业医务人员评估判断是否可参加考试。</w:t>
      </w:r>
    </w:p>
    <w:p>
      <w:pPr>
        <w:keepNext w:val="0"/>
        <w:keepLines w:val="0"/>
        <w:pageBreakBefore w:val="0"/>
        <w:widowControl/>
        <w:shd w:val="clear" w:color="auto" w:fill="FFFFFF"/>
        <w:kinsoku/>
        <w:wordWrap w:val="0"/>
        <w:overflowPunct/>
        <w:topLinePunct w:val="0"/>
        <w:autoSpaceDE/>
        <w:autoSpaceDN/>
        <w:bidi w:val="0"/>
        <w:adjustRightInd/>
        <w:snapToGrid/>
        <w:spacing w:line="390" w:lineRule="exact"/>
        <w:ind w:firstLine="480" w:firstLineChars="200"/>
        <w:jc w:val="left"/>
        <w:textAlignment w:val="auto"/>
        <w:rPr>
          <w:rFonts w:hint="default" w:ascii="Times New Roman" w:hAnsi="Times New Roman" w:eastAsia="黑体" w:cs="Times New Roman"/>
          <w:kern w:val="0"/>
          <w:sz w:val="24"/>
          <w:szCs w:val="24"/>
          <w:highlight w:val="none"/>
          <w:shd w:val="clear" w:color="auto" w:fill="FFFFFF"/>
        </w:rPr>
      </w:pPr>
      <w:r>
        <w:rPr>
          <w:rFonts w:hint="default" w:ascii="Times New Roman" w:hAnsi="Times New Roman" w:eastAsia="黑体" w:cs="Times New Roman"/>
          <w:kern w:val="0"/>
          <w:sz w:val="24"/>
          <w:szCs w:val="24"/>
          <w:highlight w:val="none"/>
          <w:shd w:val="clear" w:color="auto" w:fill="FFFFFF"/>
        </w:rPr>
        <w:t>三、温馨提示</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（二）考生赴考时如乘坐公共交通工具，需要全程佩戴口罩，可佩戴一次性手套，并做好手部卫生，同时注意社交距离。</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（三）考试前，考生应至少提前</w:t>
      </w:r>
      <w:r>
        <w:rPr>
          <w:rFonts w:hint="default" w:ascii="Times New Roman" w:hAnsi="Times New Roman" w:eastAsia="仿宋_GB2312" w:cs="Times New Roman"/>
          <w:bCs/>
          <w:kern w:val="0"/>
          <w:sz w:val="24"/>
          <w:szCs w:val="24"/>
          <w:highlight w:val="none"/>
          <w:lang w:val="en-US" w:eastAsia="zh-CN"/>
        </w:rPr>
        <w:t>30分钟</w:t>
      </w:r>
      <w:r>
        <w:rPr>
          <w:rFonts w:hint="default" w:ascii="Times New Roman" w:hAnsi="Times New Roman" w:eastAsia="仿宋_GB2312" w:cs="Times New Roman"/>
          <w:bCs/>
          <w:kern w:val="0"/>
          <w:sz w:val="24"/>
          <w:szCs w:val="24"/>
          <w:highlight w:val="none"/>
        </w:rPr>
        <w:t>到达考点。考生进入考点前，应当主动出示本人防疫健康码信息（绿码）和通信大数据行程卡，并按要求主动接受体温测量。</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（四）请考生注意个人防护，自备一次性医用外科口罩，除核验身份时按要求及时摘戴口罩外，进出考点、参加考试应当全程佩戴口罩。</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五）考试期间，出现发热、咳嗽、乏力等异常症状的考生，经现场医务人员研判，具备继续参加考试条件的，安排在备用隔离考场继续考试，从普通考场转移至备用隔离考场所耽误的时间，不再予以追加。不具备继续完成考试条件的考生，按照疫情防控相关规定妥善处置。</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（六）考试期间，考生要自觉维护考试秩序，与其他考生保持安全距离，服从现场工作人员安排，考试结束后按规定有序离场。</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（七）考生在无禁忌的情况下按“应接尽接”原则，提前完成新冠疫苗接种。</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（八）考生未做核酸检测的，可自行到孟津区核酸检测点进行检测，核酸检测点为孟津区人民医院、孟津区中医院、孟津区第二人民医院、孟津区吉利人民医院、洛阳石化医院等。</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（九）</w:t>
      </w:r>
      <w:r>
        <w:rPr>
          <w:rFonts w:hint="default" w:ascii="Times New Roman" w:hAnsi="Times New Roman" w:eastAsia="仿宋_GB2312" w:cs="Times New Roman"/>
          <w:kern w:val="0"/>
          <w:sz w:val="24"/>
          <w:szCs w:val="24"/>
          <w:highlight w:val="none"/>
        </w:rPr>
        <w:t>考生提前双面打印并签署《洛阳市孟津区</w:t>
      </w:r>
      <w:r>
        <w:rPr>
          <w:rFonts w:hint="default" w:ascii="Times New Roman" w:hAnsi="Times New Roman" w:eastAsia="仿宋_GB2312" w:cs="Times New Roman"/>
          <w:kern w:val="0"/>
          <w:sz w:val="24"/>
          <w:szCs w:val="24"/>
          <w:highlight w:val="none"/>
          <w:lang w:val="en-US" w:eastAsia="zh-CN"/>
        </w:rPr>
        <w:t>2022</w:t>
      </w:r>
      <w:r>
        <w:rPr>
          <w:rFonts w:hint="default" w:ascii="Times New Roman" w:hAnsi="Times New Roman" w:eastAsia="仿宋_GB2312" w:cs="Times New Roman"/>
          <w:kern w:val="0"/>
          <w:sz w:val="24"/>
          <w:szCs w:val="24"/>
          <w:highlight w:val="none"/>
        </w:rPr>
        <w:t>年公开招聘</w:t>
      </w:r>
      <w:r>
        <w:rPr>
          <w:rFonts w:hint="default" w:ascii="Times New Roman" w:hAnsi="Times New Roman" w:eastAsia="仿宋_GB2312" w:cs="Times New Roman"/>
          <w:kern w:val="0"/>
          <w:sz w:val="24"/>
          <w:szCs w:val="24"/>
          <w:highlight w:val="none"/>
          <w:lang w:val="en-US" w:eastAsia="zh-CN"/>
        </w:rPr>
        <w:t>乡村医生</w:t>
      </w:r>
      <w:r>
        <w:rPr>
          <w:rFonts w:hint="default" w:ascii="Times New Roman" w:hAnsi="Times New Roman" w:eastAsia="仿宋_GB2312" w:cs="Times New Roman"/>
          <w:kern w:val="0"/>
          <w:sz w:val="24"/>
          <w:szCs w:val="24"/>
          <w:highlight w:val="none"/>
        </w:rPr>
        <w:t>笔试考生新冠肺炎疫情防控告知暨承诺书》</w:t>
      </w:r>
      <w:r>
        <w:rPr>
          <w:rFonts w:hint="default" w:ascii="Times New Roman" w:hAnsi="Times New Roman" w:eastAsia="仿宋_GB2312" w:cs="Times New Roman"/>
          <w:bCs/>
          <w:kern w:val="0"/>
          <w:sz w:val="24"/>
          <w:szCs w:val="24"/>
          <w:highlight w:val="none"/>
        </w:rPr>
        <w:t>，承诺已知悉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（十）在考试组织实施过程中，未提及的有关疫情防控的其他事宜按照相关规定执行。</w:t>
      </w:r>
    </w:p>
    <w:p>
      <w:pPr>
        <w:keepNext w:val="0"/>
        <w:keepLines w:val="0"/>
        <w:pageBreakBefore w:val="0"/>
        <w:widowControl/>
        <w:kinsoku/>
        <w:overflowPunct/>
        <w:topLinePunct w:val="0"/>
        <w:autoSpaceDE/>
        <w:autoSpaceDN/>
        <w:bidi w:val="0"/>
        <w:adjustRightInd/>
        <w:snapToGrid/>
        <w:spacing w:line="390" w:lineRule="exact"/>
        <w:ind w:right="-92" w:rightChars="-44" w:firstLine="480" w:firstLineChars="200"/>
        <w:jc w:val="left"/>
        <w:textAlignment w:val="auto"/>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rPr>
        <w:t>新冠肺炎疫情防控工作将根据疫情形势适时调整，请广大考生持续关注洛阳市疫情防控政策，严格按照防疫要求，提前做好考前准备工作。</w:t>
      </w:r>
    </w:p>
    <w:p>
      <w:pPr>
        <w:keepNext w:val="0"/>
        <w:keepLines w:val="0"/>
        <w:pageBreakBefore w:val="0"/>
        <w:kinsoku/>
        <w:overflowPunct/>
        <w:topLinePunct w:val="0"/>
        <w:autoSpaceDE/>
        <w:autoSpaceDN/>
        <w:bidi w:val="0"/>
        <w:adjustRightInd/>
        <w:snapToGrid/>
        <w:spacing w:line="390" w:lineRule="exact"/>
        <w:ind w:firstLine="1200" w:firstLineChars="500"/>
        <w:jc w:val="left"/>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姓名：</w:t>
      </w:r>
    </w:p>
    <w:p>
      <w:pPr>
        <w:keepNext w:val="0"/>
        <w:keepLines w:val="0"/>
        <w:pageBreakBefore w:val="0"/>
        <w:kinsoku/>
        <w:overflowPunct/>
        <w:topLinePunct w:val="0"/>
        <w:autoSpaceDE/>
        <w:autoSpaceDN/>
        <w:bidi w:val="0"/>
        <w:adjustRightInd/>
        <w:snapToGrid/>
        <w:spacing w:line="390" w:lineRule="exact"/>
        <w:ind w:firstLine="480" w:firstLineChars="200"/>
        <w:jc w:val="left"/>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身份证号码：</w:t>
      </w:r>
    </w:p>
    <w:p>
      <w:pPr>
        <w:keepNext w:val="0"/>
        <w:keepLines w:val="0"/>
        <w:pageBreakBefore w:val="0"/>
        <w:kinsoku/>
        <w:overflowPunct/>
        <w:topLinePunct w:val="0"/>
        <w:autoSpaceDE/>
        <w:autoSpaceDN/>
        <w:bidi w:val="0"/>
        <w:adjustRightInd/>
        <w:snapToGrid/>
        <w:spacing w:line="390" w:lineRule="exact"/>
        <w:ind w:firstLine="1200" w:firstLineChars="500"/>
        <w:jc w:val="left"/>
        <w:textAlignment w:val="auto"/>
      </w:pPr>
      <w:r>
        <w:rPr>
          <w:rFonts w:hint="default" w:ascii="Times New Roman" w:hAnsi="Times New Roman" w:eastAsia="仿宋_GB2312" w:cs="Times New Roman"/>
          <w:sz w:val="24"/>
          <w:szCs w:val="24"/>
          <w:highlight w:val="none"/>
        </w:rPr>
        <w:t>电话：</w:t>
      </w: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年</w:t>
      </w: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月</w:t>
      </w: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日</w:t>
      </w:r>
      <w:bookmarkStart w:id="0" w:name="_GoBack"/>
      <w:bookmarkEnd w:id="0"/>
    </w:p>
    <w:sectPr>
      <w:pgSz w:w="11906" w:h="16838"/>
      <w:pgMar w:top="1327" w:right="1973" w:bottom="1327" w:left="208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YjlkODY3MzM0ZTA3N2NhYzRmZTVkYzE3ZmEzMzkifQ=="/>
  </w:docVars>
  <w:rsids>
    <w:rsidRoot w:val="66E31540"/>
    <w:rsid w:val="66E31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2022-05-10T01:27:00Z</dcterms:created>
  <dc:creator>阿钦甜品2号店</dc:creator>
  <cp:lastModifiedBy>阿钦甜品2号店</cp:lastModifiedBy>
  <dcterms:modified xsi:type="dcterms:W3CDTF">2022-05-10T01:28:21Z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9C477E59FCBD49D19BFF282D000AB628</vt:lpwstr>
  </property>
</Properties>
</file>